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B4F28" w14:textId="5B6818C0" w:rsidR="00F23F29" w:rsidRDefault="00F23F29" w:rsidP="00F23F29">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#97</w:t>
      </w:r>
      <w:r>
        <w:rPr>
          <w:rFonts w:ascii="Arial" w:hAnsi="Arial" w:cs="Arial"/>
          <w:b/>
          <w:sz w:val="22"/>
          <w:szCs w:val="22"/>
        </w:rPr>
        <w:tab/>
      </w:r>
      <w:r w:rsidR="004E3FE0" w:rsidRPr="004E3FE0">
        <w:rPr>
          <w:rFonts w:ascii="Arial" w:hAnsi="Arial" w:cs="Arial"/>
          <w:b/>
          <w:sz w:val="22"/>
          <w:szCs w:val="22"/>
        </w:rPr>
        <w:t>R1-1906422</w:t>
      </w:r>
    </w:p>
    <w:p w14:paraId="75C8AF2F" w14:textId="77777777" w:rsidR="00F66E42" w:rsidRDefault="00F23F29" w:rsidP="00F23F29">
      <w:pPr>
        <w:tabs>
          <w:tab w:val="right" w:pos="9630"/>
        </w:tabs>
        <w:spacing w:after="0"/>
        <w:rPr>
          <w:rFonts w:ascii="Arial" w:hAnsi="Arial" w:cs="Arial"/>
          <w:b/>
          <w:sz w:val="22"/>
          <w:szCs w:val="22"/>
        </w:rPr>
      </w:pPr>
      <w:r>
        <w:rPr>
          <w:rFonts w:ascii="Arial" w:hAnsi="Arial" w:cs="Arial"/>
          <w:b/>
          <w:sz w:val="22"/>
          <w:szCs w:val="22"/>
          <w:lang w:eastAsia="zh-CN"/>
        </w:rPr>
        <w:t>Reno</w:t>
      </w:r>
      <w:r>
        <w:rPr>
          <w:rFonts w:ascii="Arial" w:hAnsi="Arial" w:cs="Arial"/>
          <w:b/>
          <w:sz w:val="22"/>
          <w:szCs w:val="22"/>
        </w:rPr>
        <w:t>, USA</w:t>
      </w:r>
      <w:r>
        <w:rPr>
          <w:rFonts w:ascii="Arial" w:hAnsi="Arial" w:cs="Arial"/>
          <w:b/>
          <w:sz w:val="22"/>
          <w:szCs w:val="22"/>
          <w:lang w:eastAsia="zh-CN"/>
        </w:rPr>
        <w:t>, 13</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17</w:t>
      </w:r>
      <w:r>
        <w:rPr>
          <w:rFonts w:ascii="Arial" w:hAnsi="Arial" w:cs="Arial"/>
          <w:b/>
          <w:sz w:val="22"/>
          <w:szCs w:val="22"/>
          <w:vertAlign w:val="superscript"/>
          <w:lang w:eastAsia="zh-CN"/>
        </w:rPr>
        <w:t xml:space="preserve">th </w:t>
      </w:r>
      <w:r>
        <w:rPr>
          <w:rFonts w:ascii="Arial" w:hAnsi="Arial" w:cs="Arial"/>
          <w:b/>
          <w:sz w:val="22"/>
          <w:szCs w:val="22"/>
          <w:lang w:eastAsia="zh-CN"/>
        </w:rPr>
        <w:t>May,</w:t>
      </w:r>
      <w:r>
        <w:rPr>
          <w:rFonts w:ascii="Arial" w:hAnsi="Arial" w:cs="Arial"/>
          <w:b/>
          <w:sz w:val="22"/>
          <w:szCs w:val="22"/>
        </w:rPr>
        <w:t xml:space="preserve"> 2019</w:t>
      </w:r>
      <w:r w:rsidR="008505D1">
        <w:rPr>
          <w:rFonts w:ascii="Arial" w:hAnsi="Arial" w:cs="Arial"/>
          <w:b/>
          <w:sz w:val="22"/>
          <w:szCs w:val="22"/>
        </w:rPr>
        <w:tab/>
      </w:r>
    </w:p>
    <w:p w14:paraId="2EF58F71" w14:textId="77777777" w:rsidR="00F66E42" w:rsidRDefault="00F66E42">
      <w:pPr>
        <w:pStyle w:val="ae"/>
        <w:jc w:val="both"/>
      </w:pPr>
    </w:p>
    <w:p w14:paraId="1D8CB526" w14:textId="77777777" w:rsidR="00F66E42" w:rsidRDefault="008505D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3A0E3724" w14:textId="77777777" w:rsidR="00F66E42" w:rsidRDefault="008505D1">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w:t>
      </w:r>
      <w:r>
        <w:rPr>
          <w:rFonts w:ascii="Arial" w:hAnsi="Arial" w:hint="eastAsia"/>
          <w:b/>
          <w:lang w:eastAsia="zh-CN"/>
        </w:rPr>
        <w:t xml:space="preserve">low latency </w:t>
      </w:r>
      <w:proofErr w:type="spellStart"/>
      <w:r>
        <w:rPr>
          <w:rFonts w:ascii="Arial" w:hAnsi="Arial" w:hint="eastAsia"/>
          <w:b/>
          <w:lang w:eastAsia="zh-CN"/>
        </w:rPr>
        <w:t>SCell</w:t>
      </w:r>
      <w:proofErr w:type="spellEnd"/>
      <w:r>
        <w:rPr>
          <w:rFonts w:ascii="Arial" w:hAnsi="Arial" w:hint="eastAsia"/>
          <w:b/>
          <w:lang w:eastAsia="zh-CN"/>
        </w:rPr>
        <w:t xml:space="preserve"> activation</w:t>
      </w:r>
    </w:p>
    <w:p w14:paraId="4E662CBB" w14:textId="77777777" w:rsidR="00F66E42" w:rsidRDefault="008505D1">
      <w:pPr>
        <w:tabs>
          <w:tab w:val="left" w:pos="1985"/>
        </w:tabs>
        <w:spacing w:after="0"/>
        <w:rPr>
          <w:rFonts w:ascii="Arial" w:hAnsi="Arial"/>
          <w:b/>
          <w:lang w:eastAsia="zh-CN"/>
        </w:rPr>
      </w:pPr>
      <w:r>
        <w:rPr>
          <w:rFonts w:ascii="Arial" w:hAnsi="Arial"/>
          <w:b/>
        </w:rPr>
        <w:t>Agenda item:</w:t>
      </w:r>
      <w:r>
        <w:rPr>
          <w:rFonts w:ascii="Arial" w:hAnsi="Arial"/>
          <w:b/>
        </w:rPr>
        <w:tab/>
        <w:t>7.2.13.</w:t>
      </w:r>
      <w:r>
        <w:rPr>
          <w:rFonts w:ascii="Arial" w:hAnsi="Arial" w:hint="eastAsia"/>
          <w:b/>
          <w:lang w:eastAsia="zh-CN"/>
        </w:rPr>
        <w:t>4</w:t>
      </w:r>
    </w:p>
    <w:p w14:paraId="40CED4CE" w14:textId="77777777" w:rsidR="00F66E42" w:rsidRDefault="008505D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59C6B8A1" w14:textId="77777777" w:rsidR="00F66E42" w:rsidRDefault="008505D1">
      <w:pPr>
        <w:pStyle w:val="1"/>
        <w:textAlignment w:val="auto"/>
      </w:pPr>
      <w:bookmarkStart w:id="2" w:name="_Ref4817"/>
      <w:r>
        <w:t>Introduction</w:t>
      </w:r>
      <w:bookmarkEnd w:id="0"/>
      <w:bookmarkEnd w:id="2"/>
    </w:p>
    <w:p w14:paraId="37A5D181" w14:textId="77777777" w:rsidR="00433997" w:rsidRDefault="00433997">
      <w:pPr>
        <w:rPr>
          <w:lang w:eastAsia="zh-CN"/>
        </w:rPr>
      </w:pPr>
      <w:r>
        <w:rPr>
          <w:lang w:eastAsia="zh-CN"/>
        </w:rPr>
        <w:t>During RAN1#96bis</w:t>
      </w:r>
      <w:r w:rsidR="00EE0EDB">
        <w:rPr>
          <w:lang w:eastAsia="zh-CN"/>
        </w:rPr>
        <w:t xml:space="preserve"> meeting</w:t>
      </w:r>
      <w:r>
        <w:rPr>
          <w:lang w:eastAsia="zh-CN"/>
        </w:rPr>
        <w:t>, one email discussion on potential LS to RAN4 and observation related to “dormancy-li</w:t>
      </w:r>
      <w:r w:rsidR="00442DDE">
        <w:rPr>
          <w:lang w:eastAsia="zh-CN"/>
        </w:rPr>
        <w:t>ke behavior” have been approved</w:t>
      </w:r>
      <w:r w:rsidR="00A44766">
        <w:rPr>
          <w:lang w:eastAsia="zh-CN"/>
        </w:rPr>
        <w:t xml:space="preserve"> </w:t>
      </w:r>
      <w:r w:rsidR="00A44766">
        <w:rPr>
          <w:lang w:eastAsia="zh-CN"/>
        </w:rPr>
        <w:fldChar w:fldCharType="begin"/>
      </w:r>
      <w:r w:rsidR="00A44766">
        <w:rPr>
          <w:lang w:eastAsia="zh-CN"/>
        </w:rPr>
        <w:instrText xml:space="preserve"> REF _Ref7094030 \r \h </w:instrText>
      </w:r>
      <w:r w:rsidR="00A44766">
        <w:rPr>
          <w:lang w:eastAsia="zh-CN"/>
        </w:rPr>
      </w:r>
      <w:r w:rsidR="00A44766">
        <w:rPr>
          <w:lang w:eastAsia="zh-CN"/>
        </w:rPr>
        <w:fldChar w:fldCharType="separate"/>
      </w:r>
      <w:r w:rsidR="00A44766">
        <w:rPr>
          <w:lang w:eastAsia="zh-CN"/>
        </w:rPr>
        <w:t>[1]</w:t>
      </w:r>
      <w:r w:rsidR="00A44766">
        <w:rPr>
          <w:lang w:eastAsia="zh-CN"/>
        </w:rPr>
        <w:fldChar w:fldCharType="end"/>
      </w:r>
      <w:r w:rsidR="00442DDE">
        <w:rPr>
          <w:lang w:eastAsia="zh-CN"/>
        </w:rPr>
        <w:t>. During this email discussion, LS to RAN4 has been approved</w:t>
      </w:r>
      <w:r w:rsidR="00A44766">
        <w:rPr>
          <w:lang w:eastAsia="zh-CN"/>
        </w:rPr>
        <w:t xml:space="preserve"> </w:t>
      </w:r>
      <w:r w:rsidR="00A44766">
        <w:rPr>
          <w:lang w:eastAsia="zh-CN"/>
        </w:rPr>
        <w:fldChar w:fldCharType="begin"/>
      </w:r>
      <w:r w:rsidR="00A44766">
        <w:rPr>
          <w:lang w:eastAsia="zh-CN"/>
        </w:rPr>
        <w:instrText xml:space="preserve"> REF _Ref7094038 \r \h </w:instrText>
      </w:r>
      <w:r w:rsidR="00A44766">
        <w:rPr>
          <w:lang w:eastAsia="zh-CN"/>
        </w:rPr>
      </w:r>
      <w:r w:rsidR="00A44766">
        <w:rPr>
          <w:lang w:eastAsia="zh-CN"/>
        </w:rPr>
        <w:fldChar w:fldCharType="separate"/>
      </w:r>
      <w:r w:rsidR="00A44766">
        <w:rPr>
          <w:lang w:eastAsia="zh-CN"/>
        </w:rPr>
        <w:t>[2]</w:t>
      </w:r>
      <w:r w:rsidR="00A44766">
        <w:rPr>
          <w:lang w:eastAsia="zh-CN"/>
        </w:rPr>
        <w:fldChar w:fldCharType="end"/>
      </w:r>
      <w:r>
        <w:rPr>
          <w:lang w:eastAsia="zh-CN"/>
        </w:rPr>
        <w:t>.</w:t>
      </w:r>
      <w:r w:rsidR="00442DDE">
        <w:rPr>
          <w:lang w:eastAsia="zh-CN"/>
        </w:rPr>
        <w:t xml:space="preserve"> Regarding the observation related to “dormancy-like behavior”, several versions </w:t>
      </w:r>
      <w:r w:rsidR="00A44766">
        <w:rPr>
          <w:lang w:eastAsia="zh-CN"/>
        </w:rPr>
        <w:t xml:space="preserve">of observations </w:t>
      </w:r>
      <w:r w:rsidR="00442DDE">
        <w:rPr>
          <w:lang w:eastAsia="zh-CN"/>
        </w:rPr>
        <w:t>are summarized in</w:t>
      </w:r>
      <w:r w:rsidR="00A44766">
        <w:rPr>
          <w:lang w:eastAsia="zh-CN"/>
        </w:rPr>
        <w:t xml:space="preserve"> </w:t>
      </w:r>
      <w:r w:rsidR="00A44766">
        <w:rPr>
          <w:lang w:eastAsia="zh-CN"/>
        </w:rPr>
        <w:fldChar w:fldCharType="begin"/>
      </w:r>
      <w:r w:rsidR="00A44766">
        <w:rPr>
          <w:lang w:eastAsia="zh-CN"/>
        </w:rPr>
        <w:instrText xml:space="preserve"> REF _Ref7094078 \r \h </w:instrText>
      </w:r>
      <w:r w:rsidR="00A44766">
        <w:rPr>
          <w:lang w:eastAsia="zh-CN"/>
        </w:rPr>
      </w:r>
      <w:r w:rsidR="00A44766">
        <w:rPr>
          <w:lang w:eastAsia="zh-CN"/>
        </w:rPr>
        <w:fldChar w:fldCharType="separate"/>
      </w:r>
      <w:r w:rsidR="00A44766">
        <w:rPr>
          <w:lang w:eastAsia="zh-CN"/>
        </w:rPr>
        <w:t>[3]</w:t>
      </w:r>
      <w:r w:rsidR="00A44766">
        <w:rPr>
          <w:lang w:eastAsia="zh-CN"/>
        </w:rPr>
        <w:fldChar w:fldCharType="end"/>
      </w:r>
      <w:r w:rsidR="00442DDE">
        <w:rPr>
          <w:lang w:eastAsia="zh-CN"/>
        </w:rPr>
        <w:t>.</w:t>
      </w:r>
    </w:p>
    <w:p w14:paraId="6F63139C" w14:textId="77777777" w:rsidR="00F66E42" w:rsidRDefault="0065431C">
      <w:pPr>
        <w:rPr>
          <w:lang w:eastAsia="zh-CN"/>
        </w:rPr>
      </w:pPr>
      <w:r>
        <w:rPr>
          <w:rFonts w:hint="eastAsia"/>
          <w:lang w:eastAsia="zh-CN"/>
        </w:rPr>
        <w:t>I</w:t>
      </w:r>
      <w:r>
        <w:rPr>
          <w:lang w:eastAsia="zh-CN"/>
        </w:rPr>
        <w:t xml:space="preserve">n this contribution, we present our further considerations on low latency </w:t>
      </w:r>
      <w:proofErr w:type="spellStart"/>
      <w:r>
        <w:rPr>
          <w:lang w:eastAsia="zh-CN"/>
        </w:rPr>
        <w:t>SCell</w:t>
      </w:r>
      <w:proofErr w:type="spellEnd"/>
      <w:r>
        <w:rPr>
          <w:lang w:eastAsia="zh-CN"/>
        </w:rPr>
        <w:t xml:space="preserve"> activation.</w:t>
      </w:r>
    </w:p>
    <w:p w14:paraId="46F42808" w14:textId="77777777" w:rsidR="0065431C" w:rsidRDefault="0065431C" w:rsidP="0065431C">
      <w:pPr>
        <w:pStyle w:val="1"/>
        <w:rPr>
          <w:lang w:eastAsia="zh-CN"/>
        </w:rPr>
      </w:pPr>
      <w:r>
        <w:rPr>
          <w:rFonts w:hint="eastAsia"/>
          <w:lang w:eastAsia="zh-CN"/>
        </w:rPr>
        <w:t>D</w:t>
      </w:r>
      <w:r>
        <w:rPr>
          <w:lang w:eastAsia="zh-CN"/>
        </w:rPr>
        <w:t>iscussion</w:t>
      </w:r>
    </w:p>
    <w:p w14:paraId="1FB0852A" w14:textId="77777777" w:rsidR="0065431C" w:rsidRPr="0065431C" w:rsidRDefault="0065431C" w:rsidP="0065431C">
      <w:pPr>
        <w:pStyle w:val="2"/>
        <w:rPr>
          <w:lang w:eastAsia="zh-CN"/>
        </w:rPr>
      </w:pPr>
      <w:r>
        <w:rPr>
          <w:rFonts w:hint="eastAsia"/>
          <w:lang w:eastAsia="zh-CN"/>
        </w:rPr>
        <w:t>O</w:t>
      </w:r>
      <w:r>
        <w:rPr>
          <w:lang w:eastAsia="zh-CN"/>
        </w:rPr>
        <w:t xml:space="preserve">verlapping </w:t>
      </w:r>
      <w:r w:rsidR="00B649DB">
        <w:rPr>
          <w:lang w:eastAsia="zh-CN"/>
        </w:rPr>
        <w:t>issues</w:t>
      </w:r>
      <w:r>
        <w:rPr>
          <w:lang w:eastAsia="zh-CN"/>
        </w:rPr>
        <w:t xml:space="preserve"> with power saving AI</w:t>
      </w:r>
    </w:p>
    <w:p w14:paraId="51F14FF5" w14:textId="77777777" w:rsidR="0065431C" w:rsidRDefault="0065431C" w:rsidP="0065431C">
      <w:pPr>
        <w:rPr>
          <w:lang w:val="en-GB" w:eastAsia="zh-CN"/>
        </w:rPr>
      </w:pPr>
      <w:r>
        <w:rPr>
          <w:rFonts w:hint="eastAsia"/>
          <w:lang w:val="en-GB" w:eastAsia="zh-CN"/>
        </w:rPr>
        <w:t>D</w:t>
      </w:r>
      <w:r>
        <w:rPr>
          <w:lang w:val="en-GB" w:eastAsia="zh-CN"/>
        </w:rPr>
        <w:t>uring RAN1#96bis</w:t>
      </w:r>
      <w:r w:rsidR="00E7421C">
        <w:rPr>
          <w:lang w:val="en-GB" w:eastAsia="zh-CN"/>
        </w:rPr>
        <w:t xml:space="preserve"> meeting</w:t>
      </w:r>
      <w:r>
        <w:rPr>
          <w:lang w:val="en-GB" w:eastAsia="zh-CN"/>
        </w:rPr>
        <w:t>, power saving AI has reached the following agreements.</w:t>
      </w:r>
      <w:r w:rsidR="00EA7847">
        <w:rPr>
          <w:lang w:val="en-GB" w:eastAsia="zh-CN"/>
        </w:rPr>
        <w:t xml:space="preserve"> Regarding the last three bullets highlighted in yellow in this agreements, companies also discussed these issues a lot in </w:t>
      </w:r>
      <w:r w:rsidR="00B13EB5">
        <w:rPr>
          <w:lang w:val="en-GB" w:eastAsia="zh-CN"/>
        </w:rPr>
        <w:t xml:space="preserve">AI </w:t>
      </w:r>
      <w:r w:rsidR="00B13EB5" w:rsidRPr="00B13EB5">
        <w:rPr>
          <w:lang w:val="en-GB" w:eastAsia="zh-CN"/>
        </w:rPr>
        <w:t>7.2.13.4</w:t>
      </w:r>
      <w:r w:rsidR="00B13EB5">
        <w:rPr>
          <w:lang w:val="en-GB" w:eastAsia="zh-CN"/>
        </w:rPr>
        <w:t xml:space="preserve"> under MR-DC W</w:t>
      </w:r>
      <w:r w:rsidR="00EA7847">
        <w:rPr>
          <w:lang w:val="en-GB" w:eastAsia="zh-CN"/>
        </w:rPr>
        <w:t>I. Companies even propose similar</w:t>
      </w:r>
      <w:r w:rsidR="00B13EB5">
        <w:rPr>
          <w:lang w:val="en-GB" w:eastAsia="zh-CN"/>
        </w:rPr>
        <w:t>/same</w:t>
      </w:r>
      <w:r w:rsidR="00EA7847">
        <w:rPr>
          <w:lang w:val="en-GB" w:eastAsia="zh-CN"/>
        </w:rPr>
        <w:t xml:space="preserve"> proposals/observations in both MR-DC AI and power saving AI. In this sense, it is better to clarify where to discuss these issues in order to avoid duplicat</w:t>
      </w:r>
      <w:r w:rsidR="00B649DB">
        <w:rPr>
          <w:lang w:val="en-GB" w:eastAsia="zh-CN"/>
        </w:rPr>
        <w:t xml:space="preserve">ed </w:t>
      </w:r>
      <w:r w:rsidR="00B13EB5">
        <w:rPr>
          <w:lang w:val="en-GB" w:eastAsia="zh-CN"/>
        </w:rPr>
        <w:t xml:space="preserve">discussion and </w:t>
      </w:r>
      <w:r w:rsidR="00B649DB">
        <w:rPr>
          <w:lang w:val="en-GB" w:eastAsia="zh-CN"/>
        </w:rPr>
        <w:t>effort</w:t>
      </w:r>
      <w:r w:rsidR="00EA7847">
        <w:rPr>
          <w:lang w:val="en-GB" w:eastAsia="zh-CN"/>
        </w:rPr>
        <w:t>.</w:t>
      </w:r>
    </w:p>
    <w:p w14:paraId="31955095" w14:textId="6AC789D8" w:rsidR="00B649DB" w:rsidRDefault="00B649DB" w:rsidP="0065431C">
      <w:pPr>
        <w:rPr>
          <w:lang w:val="en-GB" w:eastAsia="zh-CN"/>
        </w:rPr>
      </w:pPr>
      <w:r>
        <w:rPr>
          <w:lang w:val="en-GB" w:eastAsia="zh-CN"/>
        </w:rPr>
        <w:t>From our perspective, since these issues have been discussed in power saving AI and even related agreements have been reached in power saving AI</w:t>
      </w:r>
      <w:r w:rsidR="00101B11">
        <w:rPr>
          <w:lang w:val="en-GB" w:eastAsia="zh-CN"/>
        </w:rPr>
        <w:t xml:space="preserve"> firstly</w:t>
      </w:r>
      <w:r>
        <w:rPr>
          <w:lang w:val="en-GB" w:eastAsia="zh-CN"/>
        </w:rPr>
        <w:t>, it is better to discuss them in power saving AI.</w:t>
      </w:r>
    </w:p>
    <w:p w14:paraId="48413128" w14:textId="7F2DAF42" w:rsidR="00B649DB" w:rsidRPr="00B649DB" w:rsidRDefault="00B649DB" w:rsidP="0065431C">
      <w:pPr>
        <w:rPr>
          <w:i/>
          <w:lang w:val="en-GB" w:eastAsia="zh-CN"/>
        </w:rPr>
      </w:pPr>
      <w:r w:rsidRPr="00175141">
        <w:rPr>
          <w:b/>
          <w:i/>
          <w:lang w:val="en-GB" w:eastAsia="zh-CN"/>
        </w:rPr>
        <w:t>Proposal</w:t>
      </w:r>
      <w:r w:rsidR="00175141" w:rsidRPr="00175141">
        <w:rPr>
          <w:b/>
          <w:i/>
          <w:lang w:val="en-GB" w:eastAsia="zh-CN"/>
        </w:rPr>
        <w:t xml:space="preserve"> 1</w:t>
      </w:r>
      <w:r w:rsidRPr="00B649DB">
        <w:rPr>
          <w:i/>
          <w:lang w:val="en-GB" w:eastAsia="zh-CN"/>
        </w:rPr>
        <w:t>: Clarify where to discuss the overlapping issues betwe</w:t>
      </w:r>
      <w:r w:rsidR="00DA7B01">
        <w:rPr>
          <w:i/>
          <w:lang w:val="en-GB" w:eastAsia="zh-CN"/>
        </w:rPr>
        <w:t>en MR-DC AI and power saving AI.</w:t>
      </w:r>
    </w:p>
    <w:tbl>
      <w:tblPr>
        <w:tblStyle w:val="afb"/>
        <w:tblW w:w="0" w:type="auto"/>
        <w:tblLook w:val="04A0" w:firstRow="1" w:lastRow="0" w:firstColumn="1" w:lastColumn="0" w:noHBand="0" w:noVBand="1"/>
      </w:tblPr>
      <w:tblGrid>
        <w:gridCol w:w="9628"/>
      </w:tblGrid>
      <w:tr w:rsidR="0065431C" w14:paraId="50405F55" w14:textId="77777777" w:rsidTr="0065431C">
        <w:tc>
          <w:tcPr>
            <w:tcW w:w="9628" w:type="dxa"/>
          </w:tcPr>
          <w:p w14:paraId="08079AE2" w14:textId="77777777" w:rsidR="00EA7847" w:rsidRPr="007B60B4" w:rsidRDefault="00EA7847" w:rsidP="00EA7847">
            <w:pPr>
              <w:pStyle w:val="15"/>
              <w:spacing w:before="0" w:line="240" w:lineRule="auto"/>
              <w:rPr>
                <w:sz w:val="20"/>
                <w:highlight w:val="green"/>
              </w:rPr>
            </w:pPr>
            <w:bookmarkStart w:id="3" w:name="_GoBack"/>
            <w:r w:rsidRPr="007B60B4">
              <w:rPr>
                <w:sz w:val="20"/>
                <w:highlight w:val="green"/>
              </w:rPr>
              <w:t>Agreements:</w:t>
            </w:r>
          </w:p>
          <w:bookmarkEnd w:id="3"/>
          <w:p w14:paraId="26CD914B" w14:textId="77777777" w:rsidR="00EA7847" w:rsidRPr="0046624E" w:rsidRDefault="00EA7847" w:rsidP="00EA7847">
            <w:pPr>
              <w:pStyle w:val="15"/>
              <w:spacing w:before="0" w:line="240" w:lineRule="auto"/>
              <w:rPr>
                <w:sz w:val="20"/>
              </w:rPr>
            </w:pPr>
            <w:r w:rsidRPr="0046624E">
              <w:rPr>
                <w:sz w:val="20"/>
              </w:rPr>
              <w:t>Potential DCI contents in DCI format(s), to be further investigated:</w:t>
            </w:r>
          </w:p>
          <w:p w14:paraId="374B9EC6" w14:textId="77777777" w:rsidR="00EA7847" w:rsidRDefault="00EA7847" w:rsidP="00EA7847">
            <w:pPr>
              <w:pStyle w:val="a"/>
              <w:numPr>
                <w:ilvl w:val="0"/>
                <w:numId w:val="16"/>
              </w:numPr>
              <w:spacing w:before="0" w:after="0" w:line="240" w:lineRule="auto"/>
              <w:jc w:val="left"/>
              <w:rPr>
                <w:rFonts w:ascii="Times New Roman" w:hAnsi="Times New Roman"/>
              </w:rPr>
            </w:pPr>
            <w:r>
              <w:rPr>
                <w:rFonts w:ascii="Times New Roman" w:hAnsi="Times New Roman"/>
              </w:rPr>
              <w:t>Power saving technique associated with C-DRX–</w:t>
            </w:r>
          </w:p>
          <w:p w14:paraId="6B16D211" w14:textId="77777777" w:rsidR="00EA7847" w:rsidRDefault="00EA7847" w:rsidP="00EA7847">
            <w:pPr>
              <w:pStyle w:val="a"/>
              <w:numPr>
                <w:ilvl w:val="1"/>
                <w:numId w:val="16"/>
              </w:numPr>
              <w:spacing w:before="0" w:after="0" w:line="240" w:lineRule="auto"/>
              <w:jc w:val="left"/>
              <w:rPr>
                <w:rFonts w:ascii="Times New Roman" w:hAnsi="Times New Roman"/>
              </w:rPr>
            </w:pPr>
            <w:r>
              <w:rPr>
                <w:rFonts w:ascii="Times New Roman" w:hAnsi="Times New Roman"/>
              </w:rPr>
              <w:t>Essential for UE function for the C-DRX</w:t>
            </w:r>
          </w:p>
          <w:p w14:paraId="6585C298" w14:textId="77777777" w:rsidR="00EA7847" w:rsidRDefault="00EA7847" w:rsidP="00EA7847">
            <w:pPr>
              <w:pStyle w:val="a"/>
              <w:numPr>
                <w:ilvl w:val="2"/>
                <w:numId w:val="16"/>
              </w:numPr>
              <w:spacing w:before="0" w:after="0" w:line="240" w:lineRule="auto"/>
              <w:jc w:val="left"/>
              <w:rPr>
                <w:rFonts w:ascii="Times New Roman" w:hAnsi="Times New Roman"/>
              </w:rPr>
            </w:pPr>
            <w:r>
              <w:rPr>
                <w:rFonts w:ascii="Times New Roman" w:hAnsi="Times New Roman"/>
              </w:rPr>
              <w:t xml:space="preserve">Wakeup – </w:t>
            </w:r>
          </w:p>
          <w:p w14:paraId="57873B20" w14:textId="77777777" w:rsidR="00EA7847" w:rsidRDefault="00EA7847" w:rsidP="00EA7847">
            <w:pPr>
              <w:pStyle w:val="a"/>
              <w:numPr>
                <w:ilvl w:val="3"/>
                <w:numId w:val="16"/>
              </w:numPr>
              <w:spacing w:before="0" w:after="0" w:line="240" w:lineRule="auto"/>
              <w:jc w:val="left"/>
              <w:rPr>
                <w:rFonts w:ascii="Times New Roman" w:hAnsi="Times New Roman"/>
              </w:rPr>
            </w:pPr>
            <w:r>
              <w:rPr>
                <w:rFonts w:ascii="Times New Roman" w:hAnsi="Times New Roman"/>
              </w:rPr>
              <w:t>UE is indicated to transition from outside Active Time to Active Time</w:t>
            </w:r>
          </w:p>
          <w:p w14:paraId="79F428C4" w14:textId="77777777" w:rsidR="00EA7847" w:rsidRDefault="00EA7847" w:rsidP="00EA7847">
            <w:pPr>
              <w:pStyle w:val="a"/>
              <w:numPr>
                <w:ilvl w:val="3"/>
                <w:numId w:val="16"/>
              </w:numPr>
              <w:spacing w:before="0" w:after="0" w:line="240" w:lineRule="auto"/>
              <w:jc w:val="left"/>
              <w:rPr>
                <w:rFonts w:ascii="Times New Roman" w:hAnsi="Times New Roman"/>
              </w:rPr>
            </w:pPr>
            <w:r>
              <w:rPr>
                <w:rFonts w:ascii="Times New Roman" w:hAnsi="Times New Roman"/>
              </w:rPr>
              <w:t>UE is indicated to stay at Active Time</w:t>
            </w:r>
          </w:p>
          <w:p w14:paraId="26CCE7DB" w14:textId="77777777" w:rsidR="00EA7847" w:rsidRDefault="00EA7847" w:rsidP="00EA7847">
            <w:pPr>
              <w:pStyle w:val="a"/>
              <w:numPr>
                <w:ilvl w:val="2"/>
                <w:numId w:val="16"/>
              </w:numPr>
              <w:spacing w:before="0" w:after="0" w:line="240" w:lineRule="auto"/>
              <w:jc w:val="left"/>
              <w:rPr>
                <w:rFonts w:ascii="Times New Roman" w:hAnsi="Times New Roman"/>
                <w:i/>
                <w:iCs/>
              </w:rPr>
            </w:pPr>
            <w:r>
              <w:rPr>
                <w:rFonts w:ascii="Times New Roman" w:hAnsi="Times New Roman"/>
                <w:i/>
                <w:iCs/>
              </w:rPr>
              <w:t xml:space="preserve">Go to sleep– </w:t>
            </w:r>
          </w:p>
          <w:p w14:paraId="1DE791C1" w14:textId="77777777" w:rsidR="00EA7847" w:rsidRDefault="00EA7847" w:rsidP="00EA7847">
            <w:pPr>
              <w:pStyle w:val="a"/>
              <w:numPr>
                <w:ilvl w:val="3"/>
                <w:numId w:val="16"/>
              </w:numPr>
              <w:spacing w:before="0" w:after="0" w:line="240" w:lineRule="auto"/>
              <w:jc w:val="left"/>
              <w:rPr>
                <w:rFonts w:ascii="Times New Roman" w:hAnsi="Times New Roman"/>
                <w:i/>
                <w:iCs/>
              </w:rPr>
            </w:pPr>
            <w:r>
              <w:rPr>
                <w:rFonts w:ascii="Times New Roman" w:hAnsi="Times New Roman"/>
                <w:i/>
                <w:iCs/>
              </w:rPr>
              <w:t>UE is indicated to transition from Active Time to outside Active Time.</w:t>
            </w:r>
          </w:p>
          <w:p w14:paraId="57CF60BE" w14:textId="77777777" w:rsidR="00EA7847" w:rsidRDefault="00EA7847" w:rsidP="00EA7847">
            <w:pPr>
              <w:pStyle w:val="a"/>
              <w:numPr>
                <w:ilvl w:val="3"/>
                <w:numId w:val="16"/>
              </w:numPr>
              <w:spacing w:before="0" w:after="0" w:line="240" w:lineRule="auto"/>
              <w:jc w:val="left"/>
              <w:rPr>
                <w:rFonts w:ascii="Times New Roman" w:hAnsi="Times New Roman"/>
                <w:i/>
                <w:iCs/>
              </w:rPr>
            </w:pPr>
            <w:r>
              <w:rPr>
                <w:rFonts w:ascii="Times New Roman" w:hAnsi="Times New Roman"/>
                <w:i/>
                <w:iCs/>
              </w:rPr>
              <w:t>UE is indicated to stay outside Active Time</w:t>
            </w:r>
          </w:p>
          <w:p w14:paraId="49BF4BBD" w14:textId="77777777" w:rsidR="00EA7847" w:rsidRDefault="00EA7847" w:rsidP="00EA7847">
            <w:pPr>
              <w:pStyle w:val="a"/>
              <w:numPr>
                <w:ilvl w:val="2"/>
                <w:numId w:val="16"/>
              </w:numPr>
              <w:spacing w:before="0" w:after="0" w:line="240" w:lineRule="auto"/>
              <w:jc w:val="left"/>
              <w:rPr>
                <w:rFonts w:ascii="Times New Roman" w:hAnsi="Times New Roman"/>
              </w:rPr>
            </w:pPr>
            <w:r>
              <w:rPr>
                <w:rFonts w:ascii="Times New Roman" w:hAnsi="Times New Roman"/>
              </w:rPr>
              <w:t xml:space="preserve">FFS: The time of receiving the </w:t>
            </w:r>
            <w:proofErr w:type="spellStart"/>
            <w:r>
              <w:rPr>
                <w:rFonts w:ascii="Times New Roman" w:hAnsi="Times New Roman"/>
              </w:rPr>
              <w:t>wakeup</w:t>
            </w:r>
            <w:proofErr w:type="spellEnd"/>
            <w:r>
              <w:rPr>
                <w:rFonts w:ascii="Times New Roman" w:hAnsi="Times New Roman"/>
              </w:rPr>
              <w:t xml:space="preserve"> and go-to-sleep indication inside or outside Active Time.</w:t>
            </w:r>
          </w:p>
          <w:p w14:paraId="4AC96F05" w14:textId="77777777" w:rsidR="00EA7847" w:rsidRDefault="00EA7847" w:rsidP="00EA7847">
            <w:pPr>
              <w:pStyle w:val="a"/>
              <w:numPr>
                <w:ilvl w:val="0"/>
                <w:numId w:val="16"/>
              </w:numPr>
              <w:spacing w:before="0" w:after="0" w:line="240" w:lineRule="auto"/>
              <w:jc w:val="left"/>
              <w:rPr>
                <w:rFonts w:ascii="Times New Roman" w:hAnsi="Times New Roman"/>
              </w:rPr>
            </w:pPr>
            <w:r>
              <w:rPr>
                <w:rFonts w:ascii="Times New Roman" w:hAnsi="Times New Roman"/>
              </w:rPr>
              <w:t>Cross-slot scheduling</w:t>
            </w:r>
          </w:p>
          <w:p w14:paraId="2CB4F918" w14:textId="77777777" w:rsidR="00EA7847" w:rsidRDefault="00EA7847" w:rsidP="00EA7847">
            <w:pPr>
              <w:pStyle w:val="a"/>
              <w:numPr>
                <w:ilvl w:val="0"/>
                <w:numId w:val="16"/>
              </w:numPr>
              <w:spacing w:before="0" w:after="0" w:line="240" w:lineRule="auto"/>
              <w:jc w:val="left"/>
              <w:rPr>
                <w:rFonts w:ascii="Times New Roman" w:hAnsi="Times New Roman"/>
              </w:rPr>
            </w:pPr>
            <w:r>
              <w:rPr>
                <w:rFonts w:ascii="Times New Roman" w:hAnsi="Times New Roman"/>
              </w:rPr>
              <w:t>Triggering RS transmission</w:t>
            </w:r>
          </w:p>
          <w:p w14:paraId="35C4E53C" w14:textId="77777777" w:rsidR="00EA7847" w:rsidRDefault="00EA7847" w:rsidP="00EA7847">
            <w:pPr>
              <w:pStyle w:val="a"/>
              <w:numPr>
                <w:ilvl w:val="0"/>
                <w:numId w:val="16"/>
              </w:numPr>
              <w:spacing w:before="0" w:after="0" w:line="240" w:lineRule="auto"/>
              <w:jc w:val="left"/>
              <w:rPr>
                <w:rFonts w:ascii="Times New Roman" w:hAnsi="Times New Roman"/>
              </w:rPr>
            </w:pPr>
            <w:r>
              <w:rPr>
                <w:rFonts w:ascii="Times New Roman" w:hAnsi="Times New Roman"/>
              </w:rPr>
              <w:t>CSI report</w:t>
            </w:r>
          </w:p>
          <w:p w14:paraId="5D9B0EA1" w14:textId="77777777" w:rsidR="00EA7847" w:rsidRDefault="00EA7847" w:rsidP="00EA7847">
            <w:pPr>
              <w:pStyle w:val="a"/>
              <w:numPr>
                <w:ilvl w:val="0"/>
                <w:numId w:val="16"/>
              </w:numPr>
              <w:spacing w:before="0" w:after="0" w:line="240" w:lineRule="auto"/>
              <w:jc w:val="left"/>
              <w:rPr>
                <w:rFonts w:ascii="Times New Roman" w:hAnsi="Times New Roman"/>
              </w:rPr>
            </w:pPr>
            <w:r>
              <w:rPr>
                <w:rFonts w:ascii="Times New Roman" w:hAnsi="Times New Roman"/>
              </w:rPr>
              <w:t>Single vs. multi-cell operation</w:t>
            </w:r>
          </w:p>
          <w:p w14:paraId="208D1C8B" w14:textId="77777777" w:rsidR="00EA7847" w:rsidRDefault="00EA7847" w:rsidP="00EA7847">
            <w:pPr>
              <w:pStyle w:val="a"/>
              <w:numPr>
                <w:ilvl w:val="0"/>
                <w:numId w:val="16"/>
              </w:numPr>
              <w:spacing w:before="0" w:after="0" w:line="240" w:lineRule="auto"/>
              <w:jc w:val="left"/>
              <w:rPr>
                <w:rFonts w:ascii="Times New Roman" w:hAnsi="Times New Roman"/>
                <w:i/>
                <w:iCs/>
              </w:rPr>
            </w:pPr>
            <w:r>
              <w:rPr>
                <w:rFonts w:ascii="Times New Roman" w:hAnsi="Times New Roman"/>
                <w:i/>
                <w:iCs/>
              </w:rPr>
              <w:t>BWP /</w:t>
            </w:r>
            <w:proofErr w:type="spellStart"/>
            <w:r>
              <w:rPr>
                <w:rFonts w:ascii="Times New Roman" w:hAnsi="Times New Roman"/>
                <w:i/>
                <w:iCs/>
              </w:rPr>
              <w:t>SCell</w:t>
            </w:r>
            <w:proofErr w:type="spellEnd"/>
          </w:p>
          <w:p w14:paraId="608CC31B" w14:textId="77777777" w:rsidR="00EA7847" w:rsidRDefault="00EA7847" w:rsidP="00EA7847">
            <w:pPr>
              <w:pStyle w:val="a"/>
              <w:numPr>
                <w:ilvl w:val="1"/>
                <w:numId w:val="16"/>
              </w:numPr>
              <w:spacing w:before="0" w:after="0" w:line="240" w:lineRule="auto"/>
              <w:jc w:val="left"/>
              <w:rPr>
                <w:rFonts w:ascii="Times New Roman" w:hAnsi="Times New Roman"/>
                <w:i/>
                <w:iCs/>
              </w:rPr>
            </w:pPr>
            <w:r>
              <w:rPr>
                <w:rFonts w:ascii="Times New Roman" w:hAnsi="Times New Roman"/>
                <w:i/>
                <w:iCs/>
              </w:rPr>
              <w:t xml:space="preserve">BWP &amp; </w:t>
            </w:r>
            <w:proofErr w:type="spellStart"/>
            <w:r>
              <w:rPr>
                <w:rFonts w:ascii="Times New Roman" w:hAnsi="Times New Roman"/>
                <w:i/>
                <w:iCs/>
              </w:rPr>
              <w:t>SCell</w:t>
            </w:r>
            <w:proofErr w:type="spellEnd"/>
            <w:r>
              <w:rPr>
                <w:rFonts w:ascii="Times New Roman" w:hAnsi="Times New Roman"/>
                <w:i/>
                <w:iCs/>
              </w:rPr>
              <w:t xml:space="preserve"> together </w:t>
            </w:r>
          </w:p>
          <w:p w14:paraId="1325CF02" w14:textId="77777777" w:rsidR="00EA7847" w:rsidRDefault="00EA7847" w:rsidP="00EA7847">
            <w:pPr>
              <w:pStyle w:val="a"/>
              <w:numPr>
                <w:ilvl w:val="1"/>
                <w:numId w:val="16"/>
              </w:numPr>
              <w:spacing w:before="0" w:after="0" w:line="240" w:lineRule="auto"/>
              <w:jc w:val="left"/>
              <w:rPr>
                <w:rFonts w:ascii="Times New Roman" w:hAnsi="Times New Roman"/>
                <w:i/>
                <w:iCs/>
              </w:rPr>
            </w:pPr>
            <w:r>
              <w:rPr>
                <w:rFonts w:ascii="Times New Roman" w:hAnsi="Times New Roman"/>
                <w:i/>
                <w:iCs/>
              </w:rPr>
              <w:t xml:space="preserve">BWP and </w:t>
            </w:r>
            <w:proofErr w:type="spellStart"/>
            <w:r>
              <w:rPr>
                <w:rFonts w:ascii="Times New Roman" w:hAnsi="Times New Roman"/>
                <w:i/>
                <w:iCs/>
              </w:rPr>
              <w:t>SCell</w:t>
            </w:r>
            <w:proofErr w:type="spellEnd"/>
            <w:r>
              <w:rPr>
                <w:rFonts w:ascii="Times New Roman" w:hAnsi="Times New Roman"/>
                <w:i/>
                <w:iCs/>
              </w:rPr>
              <w:t xml:space="preserve"> have separated fields</w:t>
            </w:r>
          </w:p>
          <w:p w14:paraId="2C833E4B" w14:textId="77777777" w:rsidR="00EA7847" w:rsidRDefault="00EA7847" w:rsidP="00EA7847">
            <w:pPr>
              <w:pStyle w:val="a"/>
              <w:numPr>
                <w:ilvl w:val="0"/>
                <w:numId w:val="16"/>
              </w:numPr>
              <w:spacing w:before="0" w:after="0" w:line="240" w:lineRule="auto"/>
              <w:jc w:val="left"/>
              <w:rPr>
                <w:rFonts w:ascii="Times New Roman" w:hAnsi="Times New Roman"/>
                <w:i/>
                <w:iCs/>
              </w:rPr>
            </w:pPr>
            <w:r>
              <w:rPr>
                <w:rFonts w:ascii="Times New Roman" w:hAnsi="Times New Roman"/>
                <w:i/>
                <w:iCs/>
              </w:rPr>
              <w:t xml:space="preserve">MIMO layer adaptation/number of </w:t>
            </w:r>
            <w:proofErr w:type="spellStart"/>
            <w:r>
              <w:rPr>
                <w:rFonts w:ascii="Times New Roman" w:hAnsi="Times New Roman"/>
                <w:i/>
                <w:iCs/>
              </w:rPr>
              <w:t>Anenna</w:t>
            </w:r>
            <w:proofErr w:type="spellEnd"/>
            <w:r>
              <w:rPr>
                <w:rFonts w:ascii="Times New Roman" w:hAnsi="Times New Roman"/>
                <w:i/>
                <w:iCs/>
              </w:rPr>
              <w:t xml:space="preserve"> adaptation </w:t>
            </w:r>
          </w:p>
          <w:p w14:paraId="41F9906C" w14:textId="77777777" w:rsidR="00EA7847" w:rsidRDefault="00EA7847" w:rsidP="00EA7847">
            <w:pPr>
              <w:pStyle w:val="a"/>
              <w:numPr>
                <w:ilvl w:val="1"/>
                <w:numId w:val="16"/>
              </w:numPr>
              <w:spacing w:before="0" w:after="0" w:line="240" w:lineRule="auto"/>
              <w:jc w:val="left"/>
              <w:rPr>
                <w:rFonts w:ascii="Times New Roman" w:hAnsi="Times New Roman"/>
                <w:i/>
                <w:iCs/>
              </w:rPr>
            </w:pPr>
            <w:r>
              <w:rPr>
                <w:rFonts w:ascii="Times New Roman" w:hAnsi="Times New Roman"/>
                <w:i/>
                <w:iCs/>
              </w:rPr>
              <w:t>May further depend on RAN4’s work</w:t>
            </w:r>
          </w:p>
          <w:p w14:paraId="1E265C86" w14:textId="77777777" w:rsidR="00EA7847" w:rsidRPr="00EA7847" w:rsidRDefault="00EA7847" w:rsidP="00EA7847">
            <w:pPr>
              <w:pStyle w:val="a"/>
              <w:numPr>
                <w:ilvl w:val="0"/>
                <w:numId w:val="16"/>
              </w:numPr>
              <w:spacing w:before="0" w:after="0" w:line="240" w:lineRule="auto"/>
              <w:jc w:val="left"/>
              <w:rPr>
                <w:rFonts w:ascii="Times New Roman" w:hAnsi="Times New Roman"/>
                <w:i/>
                <w:iCs/>
                <w:highlight w:val="yellow"/>
              </w:rPr>
            </w:pPr>
            <w:r w:rsidRPr="00EA7847">
              <w:rPr>
                <w:rFonts w:ascii="Times New Roman" w:hAnsi="Times New Roman"/>
                <w:i/>
                <w:iCs/>
                <w:highlight w:val="yellow"/>
              </w:rPr>
              <w:t>Indication of CORESET/search space/candidate of subsequent PDCCH decoding</w:t>
            </w:r>
          </w:p>
          <w:p w14:paraId="40B839A0" w14:textId="77777777" w:rsidR="00EA7847" w:rsidRPr="00EA7847" w:rsidRDefault="00EA7847" w:rsidP="00EA7847">
            <w:pPr>
              <w:pStyle w:val="a"/>
              <w:numPr>
                <w:ilvl w:val="0"/>
                <w:numId w:val="16"/>
              </w:numPr>
              <w:spacing w:before="0" w:after="0" w:line="240" w:lineRule="auto"/>
              <w:jc w:val="left"/>
              <w:rPr>
                <w:rFonts w:ascii="Times New Roman" w:hAnsi="Times New Roman"/>
                <w:i/>
                <w:iCs/>
                <w:highlight w:val="yellow"/>
              </w:rPr>
            </w:pPr>
            <w:r w:rsidRPr="00EA7847">
              <w:rPr>
                <w:rFonts w:ascii="Times New Roman" w:hAnsi="Times New Roman"/>
                <w:i/>
                <w:iCs/>
                <w:highlight w:val="yellow"/>
              </w:rPr>
              <w:t>PDCCH monitoring periodicity</w:t>
            </w:r>
          </w:p>
          <w:p w14:paraId="76878AC2" w14:textId="77777777" w:rsidR="00EA7847" w:rsidRPr="00EA7847" w:rsidRDefault="00EA7847" w:rsidP="00EA7847">
            <w:pPr>
              <w:pStyle w:val="a"/>
              <w:numPr>
                <w:ilvl w:val="0"/>
                <w:numId w:val="16"/>
              </w:numPr>
              <w:spacing w:before="0" w:after="0" w:line="240" w:lineRule="auto"/>
              <w:jc w:val="left"/>
              <w:rPr>
                <w:rFonts w:ascii="Times New Roman" w:hAnsi="Times New Roman"/>
                <w:i/>
                <w:iCs/>
                <w:highlight w:val="yellow"/>
              </w:rPr>
            </w:pPr>
            <w:r w:rsidRPr="00EA7847">
              <w:rPr>
                <w:rFonts w:ascii="Times New Roman" w:hAnsi="Times New Roman"/>
                <w:i/>
                <w:iCs/>
                <w:highlight w:val="yellow"/>
              </w:rPr>
              <w:t xml:space="preserve">PDCCH skipping (skipping duration)- </w:t>
            </w:r>
          </w:p>
          <w:p w14:paraId="48E33A4C" w14:textId="77777777" w:rsidR="0065431C" w:rsidRPr="00EA7847" w:rsidRDefault="00EA7847" w:rsidP="00EA7847">
            <w:pPr>
              <w:pStyle w:val="a"/>
              <w:numPr>
                <w:ilvl w:val="1"/>
                <w:numId w:val="16"/>
              </w:numPr>
              <w:spacing w:before="0" w:after="0" w:line="240" w:lineRule="auto"/>
              <w:jc w:val="left"/>
              <w:rPr>
                <w:rFonts w:ascii="Times New Roman" w:hAnsi="Times New Roman"/>
                <w:i/>
                <w:iCs/>
              </w:rPr>
            </w:pPr>
            <w:r w:rsidRPr="00EA7847">
              <w:rPr>
                <w:rFonts w:ascii="Times New Roman" w:hAnsi="Times New Roman"/>
                <w:i/>
                <w:iCs/>
                <w:highlight w:val="yellow"/>
              </w:rPr>
              <w:t>PDCCH skipping – UE is indicated to skip number of the PDCCH monitoring occasions and stays in the Active Time</w:t>
            </w:r>
          </w:p>
        </w:tc>
      </w:tr>
    </w:tbl>
    <w:p w14:paraId="50962508" w14:textId="77777777" w:rsidR="0065431C" w:rsidRPr="0065431C" w:rsidRDefault="0065431C" w:rsidP="0065431C">
      <w:pPr>
        <w:rPr>
          <w:lang w:val="en-GB" w:eastAsia="zh-CN"/>
        </w:rPr>
      </w:pPr>
    </w:p>
    <w:p w14:paraId="2B1785FD" w14:textId="77777777" w:rsidR="00F66E42" w:rsidRDefault="008505D1" w:rsidP="0065431C">
      <w:pPr>
        <w:pStyle w:val="2"/>
        <w:rPr>
          <w:lang w:eastAsia="zh-CN"/>
        </w:rPr>
      </w:pPr>
      <w:r>
        <w:rPr>
          <w:rFonts w:hint="eastAsia"/>
          <w:lang w:eastAsia="zh-CN"/>
        </w:rPr>
        <w:lastRenderedPageBreak/>
        <w:t>T</w:t>
      </w:r>
      <w:r>
        <w:rPr>
          <w:lang w:eastAsia="zh-CN"/>
        </w:rPr>
        <w:t xml:space="preserve">imeline analysis on </w:t>
      </w:r>
      <w:proofErr w:type="spellStart"/>
      <w:r>
        <w:rPr>
          <w:lang w:eastAsia="zh-CN"/>
        </w:rPr>
        <w:t>SCell</w:t>
      </w:r>
      <w:proofErr w:type="spellEnd"/>
      <w:r>
        <w:rPr>
          <w:lang w:eastAsia="zh-CN"/>
        </w:rPr>
        <w:t xml:space="preserve"> activation</w:t>
      </w:r>
    </w:p>
    <w:p w14:paraId="407C0BD5" w14:textId="77777777" w:rsidR="00F66E42" w:rsidRDefault="008505D1">
      <w:pPr>
        <w:rPr>
          <w:lang w:val="en-GB" w:eastAsia="zh-CN"/>
        </w:rPr>
      </w:pPr>
      <w:r>
        <w:rPr>
          <w:lang w:val="en-GB" w:eastAsia="zh-CN"/>
        </w:rPr>
        <w:t xml:space="preserve">The timeline on </w:t>
      </w:r>
      <w:proofErr w:type="spellStart"/>
      <w:r>
        <w:rPr>
          <w:lang w:val="en-GB" w:eastAsia="zh-CN"/>
        </w:rPr>
        <w:t>SCell</w:t>
      </w:r>
      <w:proofErr w:type="spellEnd"/>
      <w:r>
        <w:rPr>
          <w:lang w:val="en-GB" w:eastAsia="zh-CN"/>
        </w:rPr>
        <w:t xml:space="preserve"> activation can be analysed from RAN1 perspective and RAN4 perspective, respectively.</w:t>
      </w:r>
    </w:p>
    <w:p w14:paraId="71DECACF" w14:textId="77777777" w:rsidR="00F66E42" w:rsidRDefault="008505D1">
      <w:pPr>
        <w:pStyle w:val="a"/>
        <w:numPr>
          <w:ilvl w:val="0"/>
          <w:numId w:val="10"/>
        </w:numPr>
        <w:rPr>
          <w:b/>
          <w:u w:val="single"/>
          <w:lang w:eastAsia="zh-CN"/>
        </w:rPr>
      </w:pPr>
      <w:r>
        <w:rPr>
          <w:b/>
          <w:u w:val="single"/>
          <w:lang w:eastAsia="zh-CN"/>
        </w:rPr>
        <w:t>RAN4</w:t>
      </w:r>
    </w:p>
    <w:p w14:paraId="0B175EA3" w14:textId="77777777" w:rsidR="00F66E42" w:rsidRDefault="008505D1">
      <w:pPr>
        <w:rPr>
          <w:lang w:val="en-GB" w:eastAsia="zh-CN"/>
        </w:rPr>
      </w:pPr>
      <w:r>
        <w:rPr>
          <w:rFonts w:hint="eastAsia"/>
          <w:lang w:val="en-GB" w:eastAsia="zh-CN"/>
        </w:rPr>
        <w:t>U</w:t>
      </w:r>
      <w:r>
        <w:rPr>
          <w:lang w:val="en-GB" w:eastAsia="zh-CN"/>
        </w:rPr>
        <w:t xml:space="preserve">pon receiving </w:t>
      </w:r>
      <w:proofErr w:type="spellStart"/>
      <w:r>
        <w:rPr>
          <w:lang w:val="en-GB" w:eastAsia="zh-CN"/>
        </w:rPr>
        <w:t>SCell</w:t>
      </w:r>
      <w:proofErr w:type="spellEnd"/>
      <w:r>
        <w:rPr>
          <w:lang w:val="en-GB" w:eastAsia="zh-CN"/>
        </w:rPr>
        <w:t xml:space="preserve"> activation command in slot n, the UE shall be capable to transmit valid CSI report and apply actions related to the activation command for the </w:t>
      </w:r>
      <w:proofErr w:type="spellStart"/>
      <w:r>
        <w:rPr>
          <w:lang w:val="en-GB" w:eastAsia="zh-CN"/>
        </w:rPr>
        <w:t>SCell</w:t>
      </w:r>
      <w:proofErr w:type="spellEnd"/>
      <w:r>
        <w:rPr>
          <w:lang w:val="en-GB" w:eastAsia="zh-CN"/>
        </w:rPr>
        <w:t xml:space="preserve"> being activated no later than in slot n + [T</w:t>
      </w:r>
      <w:r>
        <w:rPr>
          <w:vertAlign w:val="subscript"/>
          <w:lang w:val="en-GB" w:eastAsia="zh-CN"/>
        </w:rPr>
        <w:t>HARQ</w:t>
      </w:r>
      <w:r>
        <w:rPr>
          <w:lang w:val="en-GB" w:eastAsia="zh-CN"/>
        </w:rPr>
        <w:t xml:space="preserve"> + </w:t>
      </w:r>
      <w:proofErr w:type="spellStart"/>
      <w:r>
        <w:rPr>
          <w:lang w:val="en-GB" w:eastAsia="zh-CN"/>
        </w:rPr>
        <w:t>T</w:t>
      </w:r>
      <w:r>
        <w:rPr>
          <w:vertAlign w:val="subscript"/>
          <w:lang w:val="en-GB" w:eastAsia="zh-CN"/>
        </w:rPr>
        <w:t>activation_time</w:t>
      </w:r>
      <w:proofErr w:type="spellEnd"/>
      <w:r>
        <w:rPr>
          <w:lang w:val="en-GB" w:eastAsia="zh-CN"/>
        </w:rPr>
        <w:t xml:space="preserve"> + </w:t>
      </w:r>
      <w:proofErr w:type="spellStart"/>
      <w:r>
        <w:rPr>
          <w:lang w:val="en-GB" w:eastAsia="zh-CN"/>
        </w:rPr>
        <w:t>T</w:t>
      </w:r>
      <w:r>
        <w:rPr>
          <w:vertAlign w:val="subscript"/>
          <w:lang w:val="en-GB" w:eastAsia="zh-CN"/>
        </w:rPr>
        <w:t>CSI_Reporting</w:t>
      </w:r>
      <w:proofErr w:type="spellEnd"/>
      <w:r>
        <w:rPr>
          <w:lang w:val="en-GB" w:eastAsia="zh-CN"/>
        </w:rPr>
        <w:t>], where T</w:t>
      </w:r>
      <w:r>
        <w:rPr>
          <w:vertAlign w:val="subscript"/>
          <w:lang w:val="en-GB" w:eastAsia="zh-CN"/>
        </w:rPr>
        <w:t>HARQ</w:t>
      </w:r>
      <w:r>
        <w:rPr>
          <w:lang w:val="en-GB" w:eastAsia="zh-CN"/>
        </w:rPr>
        <w:t xml:space="preserve"> is the 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 xml:space="preserve"> </m:t>
        </m:r>
      </m:oMath>
      <w:r>
        <w:rPr>
          <w:lang w:val="en-GB" w:eastAsia="zh-CN"/>
        </w:rPr>
        <w:t xml:space="preserve">as defined in RAN1. According to TS38.331, the potential values for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 xml:space="preserve"> </m:t>
        </m:r>
      </m:oMath>
      <w:r>
        <w:rPr>
          <w:lang w:val="en-GB" w:eastAsia="zh-CN"/>
        </w:rPr>
        <w:t>can be {0</w:t>
      </w:r>
      <w:r>
        <w:rPr>
          <w:rFonts w:hint="eastAsia"/>
          <w:lang w:val="en-GB" w:eastAsia="zh-CN"/>
        </w:rPr>
        <w:t>-</w:t>
      </w:r>
      <w:r>
        <w:rPr>
          <w:lang w:val="en-GB" w:eastAsia="zh-CN"/>
        </w:rPr>
        <w:t xml:space="preserve">15} slots. For simplicity, we assume the typical value of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 xml:space="preserve"> </m:t>
        </m:r>
      </m:oMath>
      <w:r>
        <w:rPr>
          <w:rFonts w:hint="eastAsia"/>
          <w:lang w:val="en-GB" w:eastAsia="zh-CN"/>
        </w:rPr>
        <w:t>i</w:t>
      </w:r>
      <w:r>
        <w:rPr>
          <w:lang w:val="en-GB" w:eastAsia="zh-CN"/>
        </w:rPr>
        <w:t>s 0.5ms.</w:t>
      </w:r>
    </w:p>
    <w:p w14:paraId="1A965B60" w14:textId="77777777" w:rsidR="00F66E42" w:rsidRDefault="008505D1">
      <w:pPr>
        <w:rPr>
          <w:lang w:val="en-GB" w:eastAsia="zh-CN"/>
        </w:rPr>
      </w:pPr>
      <w:proofErr w:type="spellStart"/>
      <w:r>
        <w:rPr>
          <w:lang w:val="en-GB" w:eastAsia="zh-CN"/>
        </w:rPr>
        <w:t>T</w:t>
      </w:r>
      <w:r>
        <w:rPr>
          <w:vertAlign w:val="subscript"/>
          <w:lang w:val="en-GB" w:eastAsia="zh-CN"/>
        </w:rPr>
        <w:t>activation_time</w:t>
      </w:r>
      <w:proofErr w:type="spellEnd"/>
      <w:r>
        <w:rPr>
          <w:lang w:val="en-GB" w:eastAsia="zh-CN"/>
        </w:rPr>
        <w:t xml:space="preserve"> is mainly for time-domain and frequency-domain synchronization, RF warm up and AGC adjustment. It largely depends on the frequency range, </w:t>
      </w:r>
      <w:proofErr w:type="spellStart"/>
      <w:r>
        <w:rPr>
          <w:lang w:val="en-GB" w:eastAsia="zh-CN"/>
        </w:rPr>
        <w:t>SCell</w:t>
      </w:r>
      <w:proofErr w:type="spellEnd"/>
      <w:r>
        <w:rPr>
          <w:lang w:val="en-GB" w:eastAsia="zh-CN"/>
        </w:rPr>
        <w:t xml:space="preserve"> measurement cycle and whether the </w:t>
      </w:r>
      <w:proofErr w:type="spellStart"/>
      <w:r>
        <w:rPr>
          <w:lang w:val="en-GB" w:eastAsia="zh-CN"/>
        </w:rPr>
        <w:t>SCell</w:t>
      </w:r>
      <w:proofErr w:type="spellEnd"/>
      <w:r>
        <w:rPr>
          <w:lang w:val="en-GB" w:eastAsia="zh-CN"/>
        </w:rPr>
        <w:t xml:space="preserve"> is known or unknown. According to TS38.133 and TS38.331, the smallest value for </w:t>
      </w:r>
      <w:proofErr w:type="spellStart"/>
      <w:r>
        <w:rPr>
          <w:lang w:val="en-GB" w:eastAsia="zh-CN"/>
        </w:rPr>
        <w:t>T</w:t>
      </w:r>
      <w:r>
        <w:rPr>
          <w:vertAlign w:val="subscript"/>
          <w:lang w:val="en-GB" w:eastAsia="zh-CN"/>
        </w:rPr>
        <w:t>activation_time</w:t>
      </w:r>
      <w:proofErr w:type="spellEnd"/>
      <w:r>
        <w:rPr>
          <w:lang w:val="en-GB" w:eastAsia="zh-CN"/>
        </w:rPr>
        <w:t xml:space="preserve"> is [</w:t>
      </w:r>
      <w:proofErr w:type="spellStart"/>
      <w:r>
        <w:rPr>
          <w:lang w:val="en-GB" w:eastAsia="zh-CN"/>
        </w:rPr>
        <w:t>T</w:t>
      </w:r>
      <w:r>
        <w:rPr>
          <w:vertAlign w:val="subscript"/>
          <w:lang w:val="en-GB" w:eastAsia="zh-CN"/>
        </w:rPr>
        <w:t>SMTC_SCell</w:t>
      </w:r>
      <w:proofErr w:type="spellEnd"/>
      <w:r>
        <w:rPr>
          <w:lang w:val="en-GB" w:eastAsia="zh-CN"/>
        </w:rPr>
        <w:t xml:space="preserve"> + 5ms] = 10ms when </w:t>
      </w:r>
      <w:proofErr w:type="spellStart"/>
      <w:r>
        <w:rPr>
          <w:lang w:val="en-GB" w:eastAsia="zh-CN"/>
        </w:rPr>
        <w:t>T</w:t>
      </w:r>
      <w:r>
        <w:rPr>
          <w:vertAlign w:val="subscript"/>
          <w:lang w:val="en-GB" w:eastAsia="zh-CN"/>
        </w:rPr>
        <w:t>SMTC_SCell</w:t>
      </w:r>
      <w:proofErr w:type="spellEnd"/>
      <w:r>
        <w:rPr>
          <w:lang w:val="en-GB" w:eastAsia="zh-CN"/>
        </w:rPr>
        <w:t xml:space="preserve"> is configured with the smallest value, i.e., 5ms.</w:t>
      </w:r>
    </w:p>
    <w:p w14:paraId="153C2248" w14:textId="77777777" w:rsidR="00F66E42" w:rsidRDefault="008505D1">
      <w:pPr>
        <w:rPr>
          <w:lang w:val="en-GB" w:eastAsia="zh-CN"/>
        </w:rPr>
      </w:pPr>
      <w:proofErr w:type="spellStart"/>
      <w:r>
        <w:rPr>
          <w:lang w:val="en-GB" w:eastAsia="zh-CN"/>
        </w:rPr>
        <w:t>T</w:t>
      </w:r>
      <w:r>
        <w:rPr>
          <w:vertAlign w:val="subscript"/>
          <w:lang w:val="en-GB" w:eastAsia="zh-CN"/>
        </w:rPr>
        <w:t>CSI_Reporting</w:t>
      </w:r>
      <w:proofErr w:type="spellEnd"/>
      <w:r>
        <w:rPr>
          <w:lang w:val="en-GB" w:eastAsia="zh-CN"/>
        </w:rPr>
        <w:t xml:space="preserve"> is the delay including uncertainty in acquiring the first available downlink CSI reference resource, UE processing time for CSI reporting and uncertainty in acquiring the first available CSI reporting resource. Assume that both </w:t>
      </w:r>
      <w:r w:rsidR="00AE0EF4">
        <w:rPr>
          <w:lang w:val="en-GB" w:eastAsia="zh-CN"/>
        </w:rPr>
        <w:t xml:space="preserve">periodic </w:t>
      </w:r>
      <w:r>
        <w:rPr>
          <w:lang w:val="en-GB" w:eastAsia="zh-CN"/>
        </w:rPr>
        <w:t>CSI-RS and CSI report are configured for a UE both with the smallest periodicity, i.e., 4ms. In this case, the average CSI measurement and reporting delay can be calculated as 0.5*[CSI-RS periodicity + CSI reporting periodicity] = 0.5*[4ms + 4ms] = 4ms.</w:t>
      </w:r>
    </w:p>
    <w:p w14:paraId="3EFBE4AB" w14:textId="77777777" w:rsidR="00F66E42" w:rsidRDefault="008505D1">
      <w:pPr>
        <w:rPr>
          <w:lang w:val="en-GB" w:eastAsia="zh-CN"/>
        </w:rPr>
      </w:pPr>
      <w:r>
        <w:rPr>
          <w:lang w:val="en-GB" w:eastAsia="zh-CN"/>
        </w:rPr>
        <w:t xml:space="preserve">The </w:t>
      </w:r>
      <w:proofErr w:type="spellStart"/>
      <w:r>
        <w:rPr>
          <w:lang w:val="en-GB" w:eastAsia="zh-CN"/>
        </w:rPr>
        <w:t>SCell</w:t>
      </w:r>
      <w:proofErr w:type="spellEnd"/>
      <w:r>
        <w:rPr>
          <w:lang w:val="en-GB" w:eastAsia="zh-CN"/>
        </w:rPr>
        <w:t xml:space="preserve"> activation delay is summarized in </w:t>
      </w:r>
      <w:r>
        <w:rPr>
          <w:lang w:val="en-GB" w:eastAsia="zh-CN"/>
        </w:rPr>
        <w:fldChar w:fldCharType="begin"/>
      </w:r>
      <w:r>
        <w:rPr>
          <w:lang w:val="en-GB" w:eastAsia="zh-CN"/>
        </w:rPr>
        <w:instrText xml:space="preserve"> REF _Ref4579212 \h </w:instrText>
      </w:r>
      <w:r>
        <w:rPr>
          <w:lang w:val="en-GB" w:eastAsia="zh-CN"/>
        </w:rPr>
      </w:r>
      <w:r>
        <w:rPr>
          <w:lang w:val="en-GB" w:eastAsia="zh-CN"/>
        </w:rPr>
        <w:fldChar w:fldCharType="separate"/>
      </w:r>
      <w:r>
        <w:t>Table 1</w:t>
      </w:r>
      <w:r>
        <w:rPr>
          <w:lang w:val="en-GB" w:eastAsia="zh-CN"/>
        </w:rPr>
        <w:fldChar w:fldCharType="end"/>
      </w:r>
      <w:r>
        <w:rPr>
          <w:lang w:val="en-GB" w:eastAsia="zh-CN"/>
        </w:rPr>
        <w:t xml:space="preserve">. From the delay summarization, we can see that </w:t>
      </w:r>
      <w:proofErr w:type="spellStart"/>
      <w:r>
        <w:rPr>
          <w:lang w:val="en-GB" w:eastAsia="zh-CN"/>
        </w:rPr>
        <w:t>T</w:t>
      </w:r>
      <w:r>
        <w:rPr>
          <w:vertAlign w:val="subscript"/>
          <w:lang w:val="en-GB" w:eastAsia="zh-CN"/>
        </w:rPr>
        <w:t>activation_time</w:t>
      </w:r>
      <w:proofErr w:type="spellEnd"/>
      <w:r>
        <w:rPr>
          <w:lang w:val="en-GB" w:eastAsia="zh-CN"/>
        </w:rPr>
        <w:t xml:space="preserve"> and </w:t>
      </w:r>
      <w:proofErr w:type="spellStart"/>
      <w:r>
        <w:rPr>
          <w:lang w:val="en-GB" w:eastAsia="zh-CN"/>
        </w:rPr>
        <w:t>T</w:t>
      </w:r>
      <w:r>
        <w:rPr>
          <w:vertAlign w:val="subscript"/>
          <w:lang w:val="en-GB" w:eastAsia="zh-CN"/>
        </w:rPr>
        <w:t>CSI_Reporting</w:t>
      </w:r>
      <w:proofErr w:type="spellEnd"/>
      <w:r>
        <w:rPr>
          <w:lang w:val="en-GB" w:eastAsia="zh-CN"/>
        </w:rPr>
        <w:t xml:space="preserve"> account for 96.5% of </w:t>
      </w:r>
      <w:proofErr w:type="spellStart"/>
      <w:r>
        <w:rPr>
          <w:lang w:val="en-GB" w:eastAsia="zh-CN"/>
        </w:rPr>
        <w:t>SCell</w:t>
      </w:r>
      <w:proofErr w:type="spellEnd"/>
      <w:r>
        <w:rPr>
          <w:lang w:val="en-GB" w:eastAsia="zh-CN"/>
        </w:rPr>
        <w:t xml:space="preserve"> activation delay.</w:t>
      </w:r>
    </w:p>
    <w:p w14:paraId="60805D05" w14:textId="77777777" w:rsidR="00F66E42" w:rsidRDefault="008505D1">
      <w:pPr>
        <w:rPr>
          <w:i/>
          <w:lang w:val="en-GB" w:eastAsia="zh-CN"/>
        </w:rPr>
      </w:pPr>
      <w:r>
        <w:rPr>
          <w:b/>
          <w:i/>
          <w:lang w:val="en-GB" w:eastAsia="zh-CN"/>
        </w:rPr>
        <w:t>Observation 1</w:t>
      </w:r>
      <w:r>
        <w:rPr>
          <w:i/>
          <w:lang w:val="en-GB" w:eastAsia="zh-CN"/>
        </w:rPr>
        <w:t xml:space="preserve">: The following delay accounts for a large portion of </w:t>
      </w:r>
      <w:proofErr w:type="spellStart"/>
      <w:r>
        <w:rPr>
          <w:i/>
          <w:lang w:val="en-GB" w:eastAsia="zh-CN"/>
        </w:rPr>
        <w:t>SCell</w:t>
      </w:r>
      <w:proofErr w:type="spellEnd"/>
      <w:r>
        <w:rPr>
          <w:i/>
          <w:lang w:val="en-GB" w:eastAsia="zh-CN"/>
        </w:rPr>
        <w:t xml:space="preserve"> activation delay.</w:t>
      </w:r>
    </w:p>
    <w:p w14:paraId="377D6E0C" w14:textId="1A093001" w:rsidR="00F66E42" w:rsidRDefault="00175141">
      <w:pPr>
        <w:pStyle w:val="a"/>
        <w:numPr>
          <w:ilvl w:val="0"/>
          <w:numId w:val="11"/>
        </w:numPr>
        <w:rPr>
          <w:i/>
          <w:lang w:eastAsia="zh-CN"/>
        </w:rPr>
      </w:pPr>
      <w:proofErr w:type="spellStart"/>
      <w:r w:rsidRPr="00175141">
        <w:rPr>
          <w:i/>
          <w:lang w:eastAsia="zh-CN"/>
        </w:rPr>
        <w:t>T</w:t>
      </w:r>
      <w:r w:rsidRPr="00175141">
        <w:rPr>
          <w:i/>
          <w:vertAlign w:val="subscript"/>
          <w:lang w:eastAsia="zh-CN"/>
        </w:rPr>
        <w:t>activation_time</w:t>
      </w:r>
      <w:proofErr w:type="spellEnd"/>
      <w:r>
        <w:rPr>
          <w:i/>
          <w:lang w:eastAsia="zh-CN"/>
        </w:rPr>
        <w:t xml:space="preserve">: </w:t>
      </w:r>
      <w:r w:rsidR="008505D1">
        <w:rPr>
          <w:i/>
          <w:lang w:eastAsia="zh-CN"/>
        </w:rPr>
        <w:t>Delay for time-domain and frequency-domain synchronization</w:t>
      </w:r>
      <w:r w:rsidR="0046624E">
        <w:rPr>
          <w:i/>
          <w:lang w:eastAsia="zh-CN"/>
        </w:rPr>
        <w:t>, RF warm-</w:t>
      </w:r>
      <w:r>
        <w:rPr>
          <w:i/>
          <w:lang w:eastAsia="zh-CN"/>
        </w:rPr>
        <w:t>up and AGC adjustment;</w:t>
      </w:r>
    </w:p>
    <w:p w14:paraId="61F3850B" w14:textId="77777777" w:rsidR="00F66E42" w:rsidRDefault="00175141">
      <w:pPr>
        <w:pStyle w:val="a"/>
        <w:numPr>
          <w:ilvl w:val="0"/>
          <w:numId w:val="11"/>
        </w:numPr>
        <w:rPr>
          <w:i/>
          <w:lang w:eastAsia="zh-CN"/>
        </w:rPr>
      </w:pPr>
      <w:proofErr w:type="spellStart"/>
      <w:r w:rsidRPr="00175141">
        <w:rPr>
          <w:i/>
          <w:lang w:eastAsia="zh-CN"/>
        </w:rPr>
        <w:t>T</w:t>
      </w:r>
      <w:r w:rsidRPr="00175141">
        <w:rPr>
          <w:i/>
          <w:vertAlign w:val="subscript"/>
          <w:lang w:eastAsia="zh-CN"/>
        </w:rPr>
        <w:t>CSI_Reporting</w:t>
      </w:r>
      <w:proofErr w:type="spellEnd"/>
      <w:r>
        <w:rPr>
          <w:i/>
          <w:lang w:eastAsia="zh-CN"/>
        </w:rPr>
        <w:t xml:space="preserve">: </w:t>
      </w:r>
      <w:r w:rsidR="008505D1">
        <w:rPr>
          <w:i/>
          <w:lang w:eastAsia="zh-CN"/>
        </w:rPr>
        <w:t>Delay for CSI-RS measurement and CSI reporting.</w:t>
      </w:r>
    </w:p>
    <w:p w14:paraId="5643EA29" w14:textId="77777777" w:rsidR="00F66E42" w:rsidRDefault="008505D1">
      <w:pPr>
        <w:pStyle w:val="a9"/>
        <w:keepNext/>
        <w:jc w:val="center"/>
      </w:pPr>
      <w:bookmarkStart w:id="4" w:name="_Ref4579212"/>
      <w:r>
        <w:t xml:space="preserve">Table </w:t>
      </w:r>
      <w:fldSimple w:instr=" SEQ Table \* ARABIC ">
        <w:r>
          <w:t>1</w:t>
        </w:r>
      </w:fldSimple>
      <w:bookmarkEnd w:id="4"/>
      <w:r>
        <w:t xml:space="preserve">. </w:t>
      </w:r>
      <w:proofErr w:type="spellStart"/>
      <w:r>
        <w:t>SCell</w:t>
      </w:r>
      <w:proofErr w:type="spellEnd"/>
      <w:r>
        <w:t xml:space="preserve"> activation delay summarization</w:t>
      </w:r>
    </w:p>
    <w:tbl>
      <w:tblPr>
        <w:tblStyle w:val="afb"/>
        <w:tblW w:w="8075" w:type="dxa"/>
        <w:jc w:val="center"/>
        <w:tblLayout w:type="fixed"/>
        <w:tblLook w:val="04A0" w:firstRow="1" w:lastRow="0" w:firstColumn="1" w:lastColumn="0" w:noHBand="0" w:noVBand="1"/>
      </w:tblPr>
      <w:tblGrid>
        <w:gridCol w:w="1147"/>
        <w:gridCol w:w="1400"/>
        <w:gridCol w:w="5528"/>
      </w:tblGrid>
      <w:tr w:rsidR="00F66E42" w14:paraId="2CD44221" w14:textId="77777777">
        <w:trPr>
          <w:jc w:val="center"/>
        </w:trPr>
        <w:tc>
          <w:tcPr>
            <w:tcW w:w="1147" w:type="dxa"/>
          </w:tcPr>
          <w:p w14:paraId="067B07B5" w14:textId="77777777" w:rsidR="00F66E42" w:rsidRDefault="008505D1">
            <w:pPr>
              <w:keepNext/>
              <w:spacing w:before="0" w:after="0" w:line="240" w:lineRule="auto"/>
              <w:jc w:val="center"/>
              <w:rPr>
                <w:lang w:val="en-GB" w:eastAsia="zh-CN"/>
              </w:rPr>
            </w:pPr>
            <w:r>
              <w:rPr>
                <w:rFonts w:hint="eastAsia"/>
                <w:lang w:val="en-GB" w:eastAsia="zh-CN"/>
              </w:rPr>
              <w:t>D</w:t>
            </w:r>
            <w:r>
              <w:rPr>
                <w:lang w:val="en-GB" w:eastAsia="zh-CN"/>
              </w:rPr>
              <w:t>elay</w:t>
            </w:r>
          </w:p>
        </w:tc>
        <w:tc>
          <w:tcPr>
            <w:tcW w:w="1400" w:type="dxa"/>
          </w:tcPr>
          <w:p w14:paraId="38E351F1" w14:textId="77777777" w:rsidR="00F66E42" w:rsidRDefault="008505D1">
            <w:pPr>
              <w:keepNext/>
              <w:spacing w:before="0" w:after="0" w:line="240" w:lineRule="auto"/>
              <w:jc w:val="center"/>
              <w:rPr>
                <w:lang w:val="en-GB" w:eastAsia="zh-CN"/>
              </w:rPr>
            </w:pPr>
            <w:r>
              <w:rPr>
                <w:rFonts w:hint="eastAsia"/>
                <w:lang w:val="en-GB" w:eastAsia="zh-CN"/>
              </w:rPr>
              <w:t>T</w:t>
            </w:r>
            <w:r>
              <w:rPr>
                <w:lang w:val="en-GB" w:eastAsia="zh-CN"/>
              </w:rPr>
              <w:t>ypical value</w:t>
            </w:r>
          </w:p>
        </w:tc>
        <w:tc>
          <w:tcPr>
            <w:tcW w:w="5528" w:type="dxa"/>
          </w:tcPr>
          <w:p w14:paraId="03CB6452" w14:textId="77777777" w:rsidR="00F66E42" w:rsidRDefault="008505D1">
            <w:pPr>
              <w:keepNext/>
              <w:spacing w:before="0" w:after="0" w:line="240" w:lineRule="auto"/>
              <w:jc w:val="center"/>
              <w:rPr>
                <w:lang w:val="en-GB" w:eastAsia="zh-CN"/>
              </w:rPr>
            </w:pPr>
            <w:r>
              <w:rPr>
                <w:rFonts w:hint="eastAsia"/>
                <w:lang w:val="en-GB" w:eastAsia="zh-CN"/>
              </w:rPr>
              <w:t>N</w:t>
            </w:r>
            <w:r>
              <w:rPr>
                <w:lang w:val="en-GB" w:eastAsia="zh-CN"/>
              </w:rPr>
              <w:t>ote</w:t>
            </w:r>
          </w:p>
        </w:tc>
      </w:tr>
      <w:tr w:rsidR="00F66E42" w14:paraId="15F312AE" w14:textId="77777777">
        <w:trPr>
          <w:jc w:val="center"/>
        </w:trPr>
        <w:tc>
          <w:tcPr>
            <w:tcW w:w="1147" w:type="dxa"/>
          </w:tcPr>
          <w:p w14:paraId="65F9C97F" w14:textId="77777777" w:rsidR="00F66E42" w:rsidRDefault="008505D1">
            <w:pPr>
              <w:keepNext/>
              <w:spacing w:before="0" w:after="0" w:line="240" w:lineRule="auto"/>
              <w:jc w:val="center"/>
              <w:rPr>
                <w:lang w:val="en-GB" w:eastAsia="zh-CN"/>
              </w:rPr>
            </w:pPr>
            <w:r>
              <w:rPr>
                <w:lang w:val="en-GB" w:eastAsia="zh-CN"/>
              </w:rPr>
              <w:t>T</w:t>
            </w:r>
            <w:r>
              <w:rPr>
                <w:vertAlign w:val="subscript"/>
                <w:lang w:val="en-GB" w:eastAsia="zh-CN"/>
              </w:rPr>
              <w:t>HARQ</w:t>
            </w:r>
          </w:p>
        </w:tc>
        <w:tc>
          <w:tcPr>
            <w:tcW w:w="1400" w:type="dxa"/>
          </w:tcPr>
          <w:p w14:paraId="3AB4015A" w14:textId="77777777" w:rsidR="00F66E42" w:rsidRDefault="008505D1">
            <w:pPr>
              <w:keepNext/>
              <w:spacing w:before="0" w:after="0" w:line="240" w:lineRule="auto"/>
              <w:jc w:val="center"/>
              <w:rPr>
                <w:lang w:val="en-GB" w:eastAsia="zh-CN"/>
              </w:rPr>
            </w:pPr>
            <w:r>
              <w:rPr>
                <w:rFonts w:hint="eastAsia"/>
                <w:lang w:val="en-GB" w:eastAsia="zh-CN"/>
              </w:rPr>
              <w:t>0</w:t>
            </w:r>
            <w:r>
              <w:rPr>
                <w:lang w:val="en-GB" w:eastAsia="zh-CN"/>
              </w:rPr>
              <w:t xml:space="preserve">.5 </w:t>
            </w:r>
            <w:proofErr w:type="spellStart"/>
            <w:r>
              <w:rPr>
                <w:lang w:val="en-GB" w:eastAsia="zh-CN"/>
              </w:rPr>
              <w:t>ms</w:t>
            </w:r>
            <w:proofErr w:type="spellEnd"/>
          </w:p>
        </w:tc>
        <w:tc>
          <w:tcPr>
            <w:tcW w:w="5528" w:type="dxa"/>
          </w:tcPr>
          <w:p w14:paraId="26A4A8F9" w14:textId="77777777" w:rsidR="00F66E42" w:rsidRDefault="008505D1">
            <w:pPr>
              <w:keepNext/>
              <w:spacing w:before="0" w:after="0" w:line="240" w:lineRule="auto"/>
              <w:rPr>
                <w:lang w:val="en-GB" w:eastAsia="zh-CN"/>
              </w:rPr>
            </w:pPr>
            <w:r>
              <w:rPr>
                <w:lang w:val="en-GB" w:eastAsia="zh-CN"/>
              </w:rPr>
              <w:t xml:space="preserve">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 xml:space="preserve"> </m:t>
              </m:r>
            </m:oMath>
            <w:r>
              <w:rPr>
                <w:lang w:val="en-GB" w:eastAsia="zh-CN"/>
              </w:rPr>
              <w:t>as defined in RAN1.</w:t>
            </w:r>
          </w:p>
        </w:tc>
      </w:tr>
      <w:tr w:rsidR="00F66E42" w14:paraId="0779ED08" w14:textId="77777777">
        <w:trPr>
          <w:jc w:val="center"/>
        </w:trPr>
        <w:tc>
          <w:tcPr>
            <w:tcW w:w="1147" w:type="dxa"/>
          </w:tcPr>
          <w:p w14:paraId="292055DC" w14:textId="77777777" w:rsidR="00F66E42" w:rsidRDefault="008505D1">
            <w:pPr>
              <w:keepNext/>
              <w:spacing w:before="0" w:after="0" w:line="240" w:lineRule="auto"/>
              <w:jc w:val="center"/>
              <w:rPr>
                <w:lang w:val="en-GB" w:eastAsia="zh-CN"/>
              </w:rPr>
            </w:pPr>
            <w:proofErr w:type="spellStart"/>
            <w:r>
              <w:rPr>
                <w:lang w:val="en-GB" w:eastAsia="zh-CN"/>
              </w:rPr>
              <w:t>T</w:t>
            </w:r>
            <w:r>
              <w:rPr>
                <w:vertAlign w:val="subscript"/>
                <w:lang w:val="en-GB" w:eastAsia="zh-CN"/>
              </w:rPr>
              <w:t>activation_time</w:t>
            </w:r>
            <w:proofErr w:type="spellEnd"/>
          </w:p>
        </w:tc>
        <w:tc>
          <w:tcPr>
            <w:tcW w:w="1400" w:type="dxa"/>
          </w:tcPr>
          <w:p w14:paraId="588A98AF" w14:textId="77777777" w:rsidR="00F66E42" w:rsidRDefault="008505D1">
            <w:pPr>
              <w:keepNext/>
              <w:spacing w:before="0" w:after="0" w:line="240" w:lineRule="auto"/>
              <w:jc w:val="center"/>
              <w:rPr>
                <w:lang w:val="en-GB" w:eastAsia="zh-CN"/>
              </w:rPr>
            </w:pPr>
            <w:r>
              <w:rPr>
                <w:rFonts w:hint="eastAsia"/>
                <w:lang w:val="en-GB" w:eastAsia="zh-CN"/>
              </w:rPr>
              <w:t>1</w:t>
            </w:r>
            <w:r>
              <w:rPr>
                <w:lang w:val="en-GB" w:eastAsia="zh-CN"/>
              </w:rPr>
              <w:t xml:space="preserve">0 </w:t>
            </w:r>
            <w:proofErr w:type="spellStart"/>
            <w:r>
              <w:rPr>
                <w:lang w:val="en-GB" w:eastAsia="zh-CN"/>
              </w:rPr>
              <w:t>ms</w:t>
            </w:r>
            <w:proofErr w:type="spellEnd"/>
          </w:p>
        </w:tc>
        <w:tc>
          <w:tcPr>
            <w:tcW w:w="5528" w:type="dxa"/>
          </w:tcPr>
          <w:p w14:paraId="58106184" w14:textId="77777777" w:rsidR="00F66E42" w:rsidRDefault="008505D1">
            <w:pPr>
              <w:keepNext/>
              <w:spacing w:before="0" w:after="0" w:line="240" w:lineRule="auto"/>
              <w:rPr>
                <w:lang w:val="en-GB" w:eastAsia="zh-CN"/>
              </w:rPr>
            </w:pPr>
            <w:r>
              <w:rPr>
                <w:rFonts w:hint="eastAsia"/>
                <w:lang w:val="en-GB" w:eastAsia="zh-CN"/>
              </w:rPr>
              <w:t>D</w:t>
            </w:r>
            <w:r>
              <w:rPr>
                <w:lang w:val="en-GB" w:eastAsia="zh-CN"/>
              </w:rPr>
              <w:t>elay for time-domain and frequency-domain synchronization, RF warm up and AGC adjustment. 10ms is the minimum delay for this value.</w:t>
            </w:r>
          </w:p>
        </w:tc>
      </w:tr>
      <w:tr w:rsidR="00F66E42" w14:paraId="6BF25D0D" w14:textId="77777777">
        <w:trPr>
          <w:jc w:val="center"/>
        </w:trPr>
        <w:tc>
          <w:tcPr>
            <w:tcW w:w="1147" w:type="dxa"/>
          </w:tcPr>
          <w:p w14:paraId="6B870AD8" w14:textId="77777777" w:rsidR="00F66E42" w:rsidRDefault="008505D1">
            <w:pPr>
              <w:keepNext/>
              <w:spacing w:before="0" w:after="0" w:line="240" w:lineRule="auto"/>
              <w:jc w:val="center"/>
              <w:rPr>
                <w:lang w:val="en-GB" w:eastAsia="zh-CN"/>
              </w:rPr>
            </w:pPr>
            <w:proofErr w:type="spellStart"/>
            <w:r>
              <w:rPr>
                <w:lang w:val="en-GB" w:eastAsia="zh-CN"/>
              </w:rPr>
              <w:t>T</w:t>
            </w:r>
            <w:r>
              <w:rPr>
                <w:vertAlign w:val="subscript"/>
                <w:lang w:val="en-GB" w:eastAsia="zh-CN"/>
              </w:rPr>
              <w:t>CSI_Reporting</w:t>
            </w:r>
            <w:proofErr w:type="spellEnd"/>
          </w:p>
        </w:tc>
        <w:tc>
          <w:tcPr>
            <w:tcW w:w="1400" w:type="dxa"/>
          </w:tcPr>
          <w:p w14:paraId="36B7F07D" w14:textId="77777777" w:rsidR="00F66E42" w:rsidRDefault="008505D1">
            <w:pPr>
              <w:keepNext/>
              <w:spacing w:before="0" w:after="0" w:line="240" w:lineRule="auto"/>
              <w:jc w:val="center"/>
              <w:rPr>
                <w:lang w:val="en-GB" w:eastAsia="zh-CN"/>
              </w:rPr>
            </w:pPr>
            <w:r>
              <w:rPr>
                <w:rFonts w:hint="eastAsia"/>
                <w:lang w:val="en-GB" w:eastAsia="zh-CN"/>
              </w:rPr>
              <w:t>4</w:t>
            </w:r>
            <w:r>
              <w:rPr>
                <w:lang w:val="en-GB" w:eastAsia="zh-CN"/>
              </w:rPr>
              <w:t xml:space="preserve"> </w:t>
            </w:r>
            <w:proofErr w:type="spellStart"/>
            <w:r>
              <w:rPr>
                <w:lang w:val="en-GB" w:eastAsia="zh-CN"/>
              </w:rPr>
              <w:t>ms</w:t>
            </w:r>
            <w:proofErr w:type="spellEnd"/>
          </w:p>
        </w:tc>
        <w:tc>
          <w:tcPr>
            <w:tcW w:w="5528" w:type="dxa"/>
          </w:tcPr>
          <w:p w14:paraId="4991B42A" w14:textId="77777777" w:rsidR="00F66E42" w:rsidRDefault="008505D1">
            <w:pPr>
              <w:keepNext/>
              <w:spacing w:before="0" w:after="0" w:line="240" w:lineRule="auto"/>
              <w:rPr>
                <w:lang w:val="en-GB" w:eastAsia="zh-CN"/>
              </w:rPr>
            </w:pPr>
            <w:r>
              <w:rPr>
                <w:lang w:val="en-GB" w:eastAsia="zh-CN"/>
              </w:rPr>
              <w:t>Delay for CSI-RS measurement and CSI reporting.</w:t>
            </w:r>
          </w:p>
          <w:p w14:paraId="75B99768" w14:textId="77777777" w:rsidR="00F66E42" w:rsidRDefault="008505D1">
            <w:pPr>
              <w:keepNext/>
              <w:spacing w:before="0" w:after="0" w:line="240" w:lineRule="auto"/>
              <w:rPr>
                <w:lang w:val="en-GB" w:eastAsia="zh-CN"/>
              </w:rPr>
            </w:pPr>
            <w:r>
              <w:rPr>
                <w:lang w:val="en-GB" w:eastAsia="zh-CN"/>
              </w:rPr>
              <w:t xml:space="preserve">Assume that the smallest periodicity of periodic CSI-RS and CSI reporting resource are configured, i.e., 4 </w:t>
            </w:r>
            <w:proofErr w:type="spellStart"/>
            <w:r>
              <w:rPr>
                <w:lang w:val="en-GB" w:eastAsia="zh-CN"/>
              </w:rPr>
              <w:t>ms.</w:t>
            </w:r>
            <w:proofErr w:type="spellEnd"/>
            <w:r>
              <w:rPr>
                <w:lang w:val="en-GB" w:eastAsia="zh-CN"/>
              </w:rPr>
              <w:t xml:space="preserve"> The average value is calculated as </w:t>
            </w:r>
            <w:proofErr w:type="spellStart"/>
            <w:r>
              <w:rPr>
                <w:lang w:val="en-GB" w:eastAsia="zh-CN"/>
              </w:rPr>
              <w:t>T</w:t>
            </w:r>
            <w:r>
              <w:rPr>
                <w:vertAlign w:val="subscript"/>
                <w:lang w:val="en-GB" w:eastAsia="zh-CN"/>
              </w:rPr>
              <w:t>CSI_Reporting</w:t>
            </w:r>
            <w:proofErr w:type="spellEnd"/>
            <w:r>
              <w:rPr>
                <w:lang w:val="en-GB" w:eastAsia="zh-CN"/>
              </w:rPr>
              <w:t xml:space="preserve"> = 0.5*[CSI-RS periodicity + CSI reporting periodicity].</w:t>
            </w:r>
          </w:p>
        </w:tc>
      </w:tr>
    </w:tbl>
    <w:p w14:paraId="4BE8A7B2" w14:textId="77777777" w:rsidR="00F66E42" w:rsidRDefault="00F66E42">
      <w:pPr>
        <w:rPr>
          <w:lang w:val="en-GB" w:eastAsia="zh-CN"/>
        </w:rPr>
      </w:pPr>
    </w:p>
    <w:p w14:paraId="377627C3" w14:textId="77777777" w:rsidR="00F66E42" w:rsidRDefault="008505D1">
      <w:pPr>
        <w:pStyle w:val="a"/>
        <w:numPr>
          <w:ilvl w:val="0"/>
          <w:numId w:val="10"/>
        </w:numPr>
        <w:rPr>
          <w:b/>
          <w:u w:val="single"/>
          <w:lang w:eastAsia="zh-CN"/>
        </w:rPr>
      </w:pPr>
      <w:r>
        <w:rPr>
          <w:b/>
          <w:u w:val="single"/>
          <w:lang w:eastAsia="zh-CN"/>
        </w:rPr>
        <w:t>RAN1</w:t>
      </w:r>
    </w:p>
    <w:p w14:paraId="4AE04459" w14:textId="63E7D56B" w:rsidR="00F66E42" w:rsidRDefault="008505D1">
      <w:pPr>
        <w:rPr>
          <w:lang w:val="en-GB" w:eastAsia="zh-CN"/>
        </w:rPr>
      </w:pPr>
      <w:r>
        <w:rPr>
          <w:lang w:val="en-GB" w:eastAsia="zh-CN"/>
        </w:rPr>
        <w:t xml:space="preserve">From RAN1 perspective, RAN1 defines the earliest time when a UE can start activating the indicated </w:t>
      </w:r>
      <w:proofErr w:type="spellStart"/>
      <w:r>
        <w:rPr>
          <w:lang w:val="en-GB" w:eastAsia="zh-CN"/>
        </w:rPr>
        <w:t>SCell</w:t>
      </w:r>
      <w:proofErr w:type="spellEnd"/>
      <w:r>
        <w:rPr>
          <w:lang w:val="en-GB" w:eastAsia="zh-CN"/>
        </w:rPr>
        <w:t xml:space="preserve">. </w:t>
      </w:r>
      <w:r>
        <w:rPr>
          <w:rFonts w:hint="eastAsia"/>
          <w:lang w:val="en-GB" w:eastAsia="zh-CN"/>
        </w:rPr>
        <w:t>A</w:t>
      </w:r>
      <w:r>
        <w:rPr>
          <w:lang w:val="en-GB" w:eastAsia="zh-CN"/>
        </w:rPr>
        <w:t xml:space="preserve">ccording to TS38.213, when a UE receives an activation command in a PDSCH for a secondary cell in slot n, the UE applies the corresponding actions as defined in TS38.321 no later than the minimum requirement defined in TS38.133 and no earlier than slot </w:t>
      </w:r>
      <w:proofErr w:type="spellStart"/>
      <w:r>
        <w:rPr>
          <w:lang w:val="en-GB" w:eastAsia="zh-CN"/>
        </w:rPr>
        <w:t>n+k</w:t>
      </w:r>
      <w:proofErr w:type="spellEnd"/>
      <w:r>
        <w:rPr>
          <w:lang w:val="en-GB" w:eastAsia="zh-CN"/>
        </w:rPr>
        <w:t xml:space="preserve">. The value k is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+3∙</m:t>
        </m:r>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r>
          <w:rPr>
            <w:rFonts w:ascii="Cambria Math" w:hAnsi="Cambria Math"/>
            <w:lang w:val="en-GB" w:eastAsia="zh-CN"/>
          </w:rPr>
          <m:t>+1</m:t>
        </m:r>
      </m:oMath>
      <w:r>
        <w:rPr>
          <w:rFonts w:hint="eastAsia"/>
          <w:lang w:val="en-GB" w:eastAsia="zh-CN"/>
        </w:rPr>
        <w:t xml:space="preserve"> </w:t>
      </w:r>
      <w:r>
        <w:rPr>
          <w:lang w:val="en-GB" w:eastAsia="zh-CN"/>
        </w:rPr>
        <w:t xml:space="preserve">where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oMath>
      <w:r>
        <w:rPr>
          <w:rFonts w:hint="eastAsia"/>
          <w:lang w:val="en-GB" w:eastAsia="zh-CN"/>
        </w:rPr>
        <w:t xml:space="preserve"> </w:t>
      </w:r>
      <w:r>
        <w:rPr>
          <w:lang w:val="en-GB" w:eastAsia="zh-CN"/>
        </w:rPr>
        <w:t xml:space="preserve">is a number of slots for a PUCCH transmission with HARQ-ACK information for the PDSCH reception and </w:t>
      </w:r>
      <m:oMath>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rFonts w:hint="eastAsia"/>
          <w:lang w:val="en-GB" w:eastAsia="zh-CN"/>
        </w:rPr>
        <w:t xml:space="preserve"> </w:t>
      </w:r>
      <w:r>
        <w:rPr>
          <w:lang w:val="en-GB" w:eastAsia="zh-CN"/>
        </w:rPr>
        <w:t xml:space="preserve">is a number of slots per </w:t>
      </w:r>
      <w:proofErr w:type="spellStart"/>
      <w:r>
        <w:rPr>
          <w:lang w:val="en-GB" w:eastAsia="zh-CN"/>
        </w:rPr>
        <w:t>subframe</w:t>
      </w:r>
      <w:proofErr w:type="spellEnd"/>
      <w:r>
        <w:rPr>
          <w:lang w:val="en-GB" w:eastAsia="zh-CN"/>
        </w:rPr>
        <w:t xml:space="preserv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46624E">
        <w:rPr>
          <w:lang w:val="en-GB" w:eastAsia="zh-CN"/>
        </w:rPr>
        <w:t xml:space="preserve"> </w:t>
      </w:r>
      <w:proofErr w:type="gramStart"/>
      <w:r>
        <w:rPr>
          <w:lang w:val="en-GB" w:eastAsia="zh-CN"/>
        </w:rPr>
        <w:t>is</w:t>
      </w:r>
      <w:proofErr w:type="gramEnd"/>
      <w:r>
        <w:rPr>
          <w:lang w:val="en-GB" w:eastAsia="zh-CN"/>
        </w:rPr>
        <w:t xml:space="preserve"> the L1 PDSCH processing delay. </w:t>
      </w:r>
      <m:oMath>
        <m:r>
          <w:rPr>
            <w:rFonts w:ascii="Cambria Math" w:hAnsi="Cambria Math"/>
            <w:lang w:val="en-GB" w:eastAsia="zh-CN"/>
          </w:rPr>
          <m:t>3∙</m:t>
        </m:r>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lang w:val="en-GB" w:eastAsia="zh-CN"/>
        </w:rPr>
        <w:t xml:space="preserve"> (i.e., 3ms) contains the L2 processing delay and RF warm up delay. </w:t>
      </w:r>
    </w:p>
    <w:p w14:paraId="18AAE260" w14:textId="77777777" w:rsidR="00F66E42" w:rsidRDefault="008505D1">
      <w:pPr>
        <w:rPr>
          <w:lang w:val="en-GB" w:eastAsia="zh-CN"/>
        </w:rPr>
      </w:pPr>
      <w:r>
        <w:rPr>
          <w:rFonts w:hint="eastAsia"/>
          <w:lang w:val="en-GB" w:eastAsia="zh-CN"/>
        </w:rPr>
        <w:t>S</w:t>
      </w:r>
      <w:r>
        <w:rPr>
          <w:lang w:val="en-GB" w:eastAsia="zh-CN"/>
        </w:rPr>
        <w:t xml:space="preserve">ince </w:t>
      </w:r>
      <m:oMath>
        <m:r>
          <w:rPr>
            <w:rFonts w:ascii="Cambria Math" w:hAnsi="Cambria Math"/>
            <w:lang w:val="en-GB" w:eastAsia="zh-CN"/>
          </w:rPr>
          <m:t>3∙</m:t>
        </m:r>
        <m:sSubSup>
          <m:sSubSupPr>
            <m:ctrlPr>
              <w:rPr>
                <w:rFonts w:ascii="Cambria Math" w:hAnsi="Cambria Math"/>
                <w:i/>
                <w:lang w:val="en-GB" w:eastAsia="zh-CN"/>
              </w:rPr>
            </m:ctrlPr>
          </m:sSubSupPr>
          <m:e>
            <m:r>
              <w:rPr>
                <w:rFonts w:ascii="Cambria Math" w:hAnsi="Cambria Math"/>
                <w:lang w:val="en-GB" w:eastAsia="zh-CN"/>
              </w:rPr>
              <m:t>N</m:t>
            </m:r>
          </m:e>
          <m:sub>
            <m:r>
              <w:rPr>
                <w:rFonts w:ascii="Cambria Math" w:hAnsi="Cambria Math"/>
                <w:lang w:val="en-GB" w:eastAsia="zh-CN"/>
              </w:rPr>
              <m:t>slot</m:t>
            </m:r>
          </m:sub>
          <m:sup>
            <m:r>
              <w:rPr>
                <w:rFonts w:ascii="Cambria Math" w:hAnsi="Cambria Math"/>
                <w:lang w:val="en-GB" w:eastAsia="zh-CN"/>
              </w:rPr>
              <m:t>subframe,u</m:t>
            </m:r>
          </m:sup>
        </m:sSubSup>
      </m:oMath>
      <w:r>
        <w:rPr>
          <w:lang w:val="en-GB" w:eastAsia="zh-CN"/>
        </w:rPr>
        <w:t xml:space="preserve"> (i.e., 3ms) mainly contains L2 processing delay and RF warm up delay, it’s not clear how much time delay is needed for L2 processing. However, according to Section 4.2 of TS38.213, the MAC CE processing delay of TA command has been agreed as 0.5ms. From this perspective, we assume that the L2 processing delay for </w:t>
      </w:r>
      <w:proofErr w:type="spellStart"/>
      <w:r>
        <w:rPr>
          <w:lang w:val="en-GB" w:eastAsia="zh-CN"/>
        </w:rPr>
        <w:t>SCell</w:t>
      </w:r>
      <w:proofErr w:type="spellEnd"/>
      <w:r>
        <w:rPr>
          <w:lang w:val="en-GB" w:eastAsia="zh-CN"/>
        </w:rPr>
        <w:t xml:space="preserve"> activation command is about 0.5ms. The L2 processing delay only contributes about 3.5% to the total </w:t>
      </w:r>
      <w:proofErr w:type="spellStart"/>
      <w:r>
        <w:rPr>
          <w:lang w:val="en-GB" w:eastAsia="zh-CN"/>
        </w:rPr>
        <w:t>SCell</w:t>
      </w:r>
      <w:proofErr w:type="spellEnd"/>
      <w:r>
        <w:rPr>
          <w:lang w:val="en-GB" w:eastAsia="zh-CN"/>
        </w:rPr>
        <w:t xml:space="preserve"> activation delay. </w:t>
      </w:r>
    </w:p>
    <w:p w14:paraId="6EBB40C2" w14:textId="20E37A62" w:rsidR="00F66E42" w:rsidRDefault="008505D1">
      <w:pPr>
        <w:rPr>
          <w:lang w:val="en-GB" w:eastAsia="zh-CN"/>
        </w:rPr>
      </w:pPr>
      <w:r>
        <w:rPr>
          <w:lang w:val="en-GB" w:eastAsia="zh-CN"/>
        </w:rPr>
        <w:t xml:space="preserve">Assume that L1 signalling is used to activate the </w:t>
      </w:r>
      <w:proofErr w:type="spellStart"/>
      <w:r>
        <w:rPr>
          <w:lang w:val="en-GB" w:eastAsia="zh-CN"/>
        </w:rPr>
        <w:t>SCell</w:t>
      </w:r>
      <w:proofErr w:type="spellEnd"/>
      <w:r>
        <w:rPr>
          <w:lang w:val="en-GB" w:eastAsia="zh-CN"/>
        </w:rPr>
        <w:t xml:space="preserve">, then the L2 processing time, i.e., 0.5ms can be eliminated. However, the gain of adopting L1 signalling instead of MAC CE to activate </w:t>
      </w:r>
      <w:proofErr w:type="spellStart"/>
      <w:r>
        <w:rPr>
          <w:lang w:val="en-GB" w:eastAsia="zh-CN"/>
        </w:rPr>
        <w:t>SCell</w:t>
      </w:r>
      <w:proofErr w:type="spellEnd"/>
      <w:r>
        <w:rPr>
          <w:lang w:val="en-GB" w:eastAsia="zh-CN"/>
        </w:rPr>
        <w:t xml:space="preserve"> is marginal. Thus, there is no need to introduce </w:t>
      </w:r>
      <w:r w:rsidR="00792558">
        <w:rPr>
          <w:lang w:val="en-GB" w:eastAsia="zh-CN"/>
        </w:rPr>
        <w:t>new</w:t>
      </w:r>
      <w:r>
        <w:rPr>
          <w:lang w:val="en-GB" w:eastAsia="zh-CN"/>
        </w:rPr>
        <w:t xml:space="preserve"> L1 signalling to activate </w:t>
      </w:r>
      <w:proofErr w:type="spellStart"/>
      <w:r>
        <w:rPr>
          <w:lang w:val="en-GB" w:eastAsia="zh-CN"/>
        </w:rPr>
        <w:t>SCell</w:t>
      </w:r>
      <w:proofErr w:type="spellEnd"/>
      <w:r w:rsidR="006D07BD">
        <w:rPr>
          <w:lang w:val="en-GB" w:eastAsia="zh-CN"/>
        </w:rPr>
        <w:t xml:space="preserve"> from deactivated state</w:t>
      </w:r>
      <w:r>
        <w:rPr>
          <w:lang w:val="en-GB" w:eastAsia="zh-CN"/>
        </w:rPr>
        <w:t>.</w:t>
      </w:r>
    </w:p>
    <w:p w14:paraId="20B0420C" w14:textId="77777777" w:rsidR="00F66E42" w:rsidRDefault="008505D1">
      <w:pPr>
        <w:rPr>
          <w:i/>
          <w:lang w:eastAsia="zh-CN"/>
        </w:rPr>
      </w:pPr>
      <w:r>
        <w:rPr>
          <w:rFonts w:hint="eastAsia"/>
          <w:b/>
          <w:i/>
          <w:lang w:val="en-GB" w:eastAsia="zh-CN"/>
        </w:rPr>
        <w:t>O</w:t>
      </w:r>
      <w:r>
        <w:rPr>
          <w:b/>
          <w:i/>
          <w:lang w:val="en-GB" w:eastAsia="zh-CN"/>
        </w:rPr>
        <w:t>bservation 2</w:t>
      </w:r>
      <w:r>
        <w:rPr>
          <w:i/>
          <w:lang w:val="en-GB" w:eastAsia="zh-CN"/>
        </w:rPr>
        <w:t xml:space="preserve">: L2 processing delay only contributes about 3.5% to the total </w:t>
      </w:r>
      <w:proofErr w:type="spellStart"/>
      <w:r>
        <w:rPr>
          <w:i/>
          <w:lang w:val="en-GB" w:eastAsia="zh-CN"/>
        </w:rPr>
        <w:t>SCell</w:t>
      </w:r>
      <w:proofErr w:type="spellEnd"/>
      <w:r>
        <w:rPr>
          <w:i/>
          <w:lang w:val="en-GB" w:eastAsia="zh-CN"/>
        </w:rPr>
        <w:t xml:space="preserve"> activation delay. The gain of adopting L1 signalling instead of MAC CE to activate </w:t>
      </w:r>
      <w:proofErr w:type="spellStart"/>
      <w:r>
        <w:rPr>
          <w:i/>
          <w:lang w:val="en-GB" w:eastAsia="zh-CN"/>
        </w:rPr>
        <w:t>SCell</w:t>
      </w:r>
      <w:proofErr w:type="spellEnd"/>
      <w:r>
        <w:rPr>
          <w:i/>
          <w:lang w:val="en-GB" w:eastAsia="zh-CN"/>
        </w:rPr>
        <w:t xml:space="preserve"> is marginal</w:t>
      </w:r>
      <w:r>
        <w:rPr>
          <w:rFonts w:hint="eastAsia"/>
          <w:i/>
          <w:lang w:eastAsia="zh-CN"/>
        </w:rPr>
        <w:t>.</w:t>
      </w:r>
    </w:p>
    <w:p w14:paraId="24E28BAC" w14:textId="4A471127" w:rsidR="00F66E42" w:rsidRDefault="008505D1">
      <w:pPr>
        <w:rPr>
          <w:i/>
          <w:lang w:val="en-GB" w:eastAsia="zh-CN"/>
        </w:rPr>
      </w:pPr>
      <w:r>
        <w:rPr>
          <w:b/>
          <w:i/>
          <w:lang w:val="en-GB" w:eastAsia="zh-CN"/>
        </w:rPr>
        <w:t xml:space="preserve">Proposal </w:t>
      </w:r>
      <w:r w:rsidR="00175141">
        <w:rPr>
          <w:b/>
          <w:i/>
          <w:lang w:val="en-GB" w:eastAsia="zh-CN"/>
        </w:rPr>
        <w:t>2</w:t>
      </w:r>
      <w:r>
        <w:rPr>
          <w:i/>
          <w:lang w:val="en-GB" w:eastAsia="zh-CN"/>
        </w:rPr>
        <w:t xml:space="preserve">: </w:t>
      </w:r>
      <w:r w:rsidR="00175141">
        <w:rPr>
          <w:i/>
          <w:lang w:val="en-GB" w:eastAsia="zh-CN"/>
        </w:rPr>
        <w:t xml:space="preserve">Do NOT </w:t>
      </w:r>
      <w:r w:rsidR="00792558">
        <w:rPr>
          <w:i/>
          <w:lang w:val="en-GB" w:eastAsia="zh-CN"/>
        </w:rPr>
        <w:t>introduce new</w:t>
      </w:r>
      <w:r>
        <w:rPr>
          <w:i/>
          <w:lang w:val="en-GB" w:eastAsia="zh-CN"/>
        </w:rPr>
        <w:t xml:space="preserve"> L1 signalling to activate </w:t>
      </w:r>
      <w:proofErr w:type="spellStart"/>
      <w:r>
        <w:rPr>
          <w:i/>
          <w:lang w:val="en-GB" w:eastAsia="zh-CN"/>
        </w:rPr>
        <w:t>SCell</w:t>
      </w:r>
      <w:proofErr w:type="spellEnd"/>
      <w:r w:rsidR="00D70723">
        <w:rPr>
          <w:i/>
          <w:lang w:val="en-GB" w:eastAsia="zh-CN"/>
        </w:rPr>
        <w:t xml:space="preserve"> from deactivated state</w:t>
      </w:r>
      <w:r>
        <w:rPr>
          <w:i/>
          <w:lang w:val="en-GB" w:eastAsia="zh-CN"/>
        </w:rPr>
        <w:t>.</w:t>
      </w:r>
    </w:p>
    <w:p w14:paraId="2214F9A3" w14:textId="77777777" w:rsidR="00F66E42" w:rsidRDefault="008505D1" w:rsidP="0065431C">
      <w:pPr>
        <w:pStyle w:val="2"/>
        <w:rPr>
          <w:lang w:eastAsia="zh-CN"/>
        </w:rPr>
      </w:pPr>
      <w:r>
        <w:rPr>
          <w:rFonts w:hint="eastAsia"/>
          <w:lang w:eastAsia="zh-CN"/>
        </w:rPr>
        <w:t>D</w:t>
      </w:r>
      <w:r>
        <w:rPr>
          <w:lang w:eastAsia="zh-CN"/>
        </w:rPr>
        <w:t xml:space="preserve">ormant </w:t>
      </w:r>
      <w:proofErr w:type="spellStart"/>
      <w:r>
        <w:rPr>
          <w:lang w:eastAsia="zh-CN"/>
        </w:rPr>
        <w:t>SCell</w:t>
      </w:r>
      <w:proofErr w:type="spellEnd"/>
      <w:r>
        <w:rPr>
          <w:lang w:eastAsia="zh-CN"/>
        </w:rPr>
        <w:t xml:space="preserve"> and dormant BWP</w:t>
      </w:r>
    </w:p>
    <w:p w14:paraId="19B9A5E1" w14:textId="77777777" w:rsidR="00745F99" w:rsidRDefault="008505D1" w:rsidP="00745F99">
      <w:pPr>
        <w:rPr>
          <w:lang w:val="en-GB" w:eastAsia="zh-CN"/>
        </w:rPr>
      </w:pPr>
      <w:r>
        <w:rPr>
          <w:lang w:val="en-GB" w:eastAsia="zh-CN"/>
        </w:rPr>
        <w:t xml:space="preserve">According to the preceding analysis on timeline of </w:t>
      </w:r>
      <w:proofErr w:type="spellStart"/>
      <w:r>
        <w:rPr>
          <w:lang w:val="en-GB" w:eastAsia="zh-CN"/>
        </w:rPr>
        <w:t>SCell</w:t>
      </w:r>
      <w:proofErr w:type="spellEnd"/>
      <w:r>
        <w:rPr>
          <w:lang w:val="en-GB" w:eastAsia="zh-CN"/>
        </w:rPr>
        <w:t xml:space="preserve"> activation, the following two delays contribute to most of the </w:t>
      </w:r>
      <w:proofErr w:type="spellStart"/>
      <w:r>
        <w:rPr>
          <w:lang w:val="en-GB" w:eastAsia="zh-CN"/>
        </w:rPr>
        <w:t>SCell</w:t>
      </w:r>
      <w:proofErr w:type="spellEnd"/>
      <w:r>
        <w:rPr>
          <w:lang w:val="en-GB" w:eastAsia="zh-CN"/>
        </w:rPr>
        <w:t xml:space="preserve"> activation delay. For simplicity, we call the first delay and second delay as sync delay and CSI delay in this contribution, respectively.</w:t>
      </w:r>
      <w:r w:rsidR="00745F99">
        <w:rPr>
          <w:lang w:val="en-GB" w:eastAsia="zh-CN"/>
        </w:rPr>
        <w:t xml:space="preserve"> If the sync delay and CSI delay can be reduced, then the </w:t>
      </w:r>
      <w:proofErr w:type="spellStart"/>
      <w:r w:rsidR="00745F99">
        <w:rPr>
          <w:lang w:val="en-GB" w:eastAsia="zh-CN"/>
        </w:rPr>
        <w:t>SCell</w:t>
      </w:r>
      <w:proofErr w:type="spellEnd"/>
      <w:r w:rsidR="00745F99">
        <w:rPr>
          <w:lang w:val="en-GB" w:eastAsia="zh-CN"/>
        </w:rPr>
        <w:t xml:space="preserve"> activation delay can be obviously reduced.</w:t>
      </w:r>
    </w:p>
    <w:p w14:paraId="021D5D0B" w14:textId="77777777" w:rsidR="00F66E42" w:rsidRDefault="008505D1">
      <w:pPr>
        <w:pStyle w:val="a"/>
        <w:numPr>
          <w:ilvl w:val="0"/>
          <w:numId w:val="12"/>
        </w:numPr>
        <w:rPr>
          <w:lang w:eastAsia="zh-CN"/>
        </w:rPr>
      </w:pPr>
      <w:r>
        <w:rPr>
          <w:lang w:eastAsia="zh-CN"/>
        </w:rPr>
        <w:t>Sync delay: delay for time-domain and frequency-domain synchronization, RF warm up and AGC adjustment</w:t>
      </w:r>
      <w:r>
        <w:rPr>
          <w:rFonts w:hint="eastAsia"/>
          <w:lang w:val="en-US" w:eastAsia="zh-CN"/>
        </w:rPr>
        <w:t>.</w:t>
      </w:r>
    </w:p>
    <w:p w14:paraId="3B871A3B" w14:textId="77777777" w:rsidR="00F66E42" w:rsidRDefault="008505D1">
      <w:pPr>
        <w:pStyle w:val="a"/>
        <w:numPr>
          <w:ilvl w:val="0"/>
          <w:numId w:val="12"/>
        </w:numPr>
        <w:rPr>
          <w:lang w:eastAsia="zh-CN"/>
        </w:rPr>
      </w:pPr>
      <w:r>
        <w:rPr>
          <w:lang w:eastAsia="zh-CN"/>
        </w:rPr>
        <w:t xml:space="preserve">CSI delay: delay for CSI-RS measurement and CSI reporting contribute to most of </w:t>
      </w:r>
      <w:proofErr w:type="spellStart"/>
      <w:r>
        <w:rPr>
          <w:lang w:eastAsia="zh-CN"/>
        </w:rPr>
        <w:t>SCell</w:t>
      </w:r>
      <w:proofErr w:type="spellEnd"/>
      <w:r>
        <w:rPr>
          <w:lang w:eastAsia="zh-CN"/>
        </w:rPr>
        <w:t xml:space="preserve"> activation delay.</w:t>
      </w:r>
    </w:p>
    <w:p w14:paraId="49061BDB" w14:textId="77777777" w:rsidR="00F66E42" w:rsidRDefault="008505D1">
      <w:pPr>
        <w:rPr>
          <w:lang w:val="en-GB" w:eastAsia="zh-CN"/>
        </w:rPr>
      </w:pPr>
      <w:r>
        <w:rPr>
          <w:rFonts w:hint="eastAsia"/>
          <w:lang w:val="en-GB" w:eastAsia="zh-CN"/>
        </w:rPr>
        <w:t>I</w:t>
      </w:r>
      <w:r>
        <w:rPr>
          <w:lang w:val="en-GB" w:eastAsia="zh-CN"/>
        </w:rPr>
        <w:t xml:space="preserve">n LTE </w:t>
      </w:r>
      <w:proofErr w:type="spellStart"/>
      <w:r>
        <w:rPr>
          <w:lang w:val="en-GB" w:eastAsia="zh-CN"/>
        </w:rPr>
        <w:t>euCA</w:t>
      </w:r>
      <w:proofErr w:type="spellEnd"/>
      <w:r>
        <w:rPr>
          <w:lang w:val="en-GB" w:eastAsia="zh-CN"/>
        </w:rPr>
        <w:t xml:space="preserve">, the dormant state is introduced for </w:t>
      </w:r>
      <w:proofErr w:type="spellStart"/>
      <w:r>
        <w:rPr>
          <w:lang w:val="en-GB" w:eastAsia="zh-CN"/>
        </w:rPr>
        <w:t>SCell</w:t>
      </w:r>
      <w:proofErr w:type="spellEnd"/>
      <w:r>
        <w:rPr>
          <w:lang w:val="en-GB" w:eastAsia="zh-CN"/>
        </w:rPr>
        <w:t xml:space="preserve">. If the </w:t>
      </w:r>
      <w:proofErr w:type="spellStart"/>
      <w:r>
        <w:rPr>
          <w:lang w:val="en-GB" w:eastAsia="zh-CN"/>
        </w:rPr>
        <w:t>SCell</w:t>
      </w:r>
      <w:proofErr w:type="spellEnd"/>
      <w:r>
        <w:rPr>
          <w:lang w:val="en-GB" w:eastAsia="zh-CN"/>
        </w:rPr>
        <w:t xml:space="preserve"> is in dormant state, a UE doesn’t need to receive PDCCH and PDSCH in that </w:t>
      </w:r>
      <w:proofErr w:type="spellStart"/>
      <w:r>
        <w:rPr>
          <w:lang w:val="en-GB" w:eastAsia="zh-CN"/>
        </w:rPr>
        <w:t>SCell</w:t>
      </w:r>
      <w:proofErr w:type="spellEnd"/>
      <w:r>
        <w:rPr>
          <w:lang w:val="en-GB" w:eastAsia="zh-CN"/>
        </w:rPr>
        <w:t xml:space="preserve">, while UE needs to measure CSI-RS and report CSI periodically in that </w:t>
      </w:r>
      <w:proofErr w:type="spellStart"/>
      <w:r>
        <w:rPr>
          <w:lang w:val="en-GB" w:eastAsia="zh-CN"/>
        </w:rPr>
        <w:t>SCell</w:t>
      </w:r>
      <w:proofErr w:type="spellEnd"/>
      <w:r>
        <w:rPr>
          <w:lang w:val="en-GB" w:eastAsia="zh-CN"/>
        </w:rPr>
        <w:t xml:space="preserve">. That’s to say, for </w:t>
      </w:r>
      <w:proofErr w:type="spellStart"/>
      <w:r>
        <w:rPr>
          <w:lang w:val="en-GB" w:eastAsia="zh-CN"/>
        </w:rPr>
        <w:t>SCell</w:t>
      </w:r>
      <w:proofErr w:type="spellEnd"/>
      <w:r>
        <w:rPr>
          <w:lang w:val="en-GB" w:eastAsia="zh-CN"/>
        </w:rPr>
        <w:t xml:space="preserve"> in dormant state, UE’s RF basic function is opening and UE can quickly report its CSI to the network once it is activated.</w:t>
      </w:r>
    </w:p>
    <w:p w14:paraId="0A6789E9" w14:textId="77777777" w:rsidR="00F66E42" w:rsidRDefault="008505D1">
      <w:pPr>
        <w:rPr>
          <w:i/>
          <w:lang w:val="en-GB" w:eastAsia="zh-CN"/>
        </w:rPr>
      </w:pPr>
      <w:r>
        <w:rPr>
          <w:b/>
          <w:i/>
          <w:lang w:val="en-GB" w:eastAsia="zh-CN"/>
        </w:rPr>
        <w:t xml:space="preserve">Proposal </w:t>
      </w:r>
      <w:r w:rsidR="00DB0FD1">
        <w:rPr>
          <w:b/>
          <w:i/>
          <w:lang w:val="en-GB" w:eastAsia="zh-CN"/>
        </w:rPr>
        <w:t>3</w:t>
      </w:r>
      <w:r>
        <w:rPr>
          <w:i/>
          <w:lang w:val="en-GB" w:eastAsia="zh-CN"/>
        </w:rPr>
        <w:t xml:space="preserve">: Introduce “dormant state” for </w:t>
      </w:r>
      <w:proofErr w:type="spellStart"/>
      <w:r>
        <w:rPr>
          <w:i/>
          <w:lang w:val="en-GB" w:eastAsia="zh-CN"/>
        </w:rPr>
        <w:t>SCell</w:t>
      </w:r>
      <w:proofErr w:type="spellEnd"/>
      <w:r>
        <w:rPr>
          <w:i/>
          <w:lang w:val="en-GB" w:eastAsia="zh-CN"/>
        </w:rPr>
        <w:t xml:space="preserve"> in NR</w:t>
      </w:r>
      <w:r w:rsidR="00C740A4">
        <w:rPr>
          <w:i/>
          <w:lang w:val="en-GB" w:eastAsia="zh-CN"/>
        </w:rPr>
        <w:t xml:space="preserve"> Rel-16</w:t>
      </w:r>
      <w:r>
        <w:rPr>
          <w:i/>
          <w:lang w:val="en-GB" w:eastAsia="zh-CN"/>
        </w:rPr>
        <w:t>.</w:t>
      </w:r>
    </w:p>
    <w:p w14:paraId="412271F5" w14:textId="77777777" w:rsidR="0077637D" w:rsidRDefault="008505D1">
      <w:pPr>
        <w:rPr>
          <w:lang w:val="en-GB" w:eastAsia="zh-CN"/>
        </w:rPr>
      </w:pPr>
      <w:r>
        <w:rPr>
          <w:rFonts w:hint="eastAsia"/>
          <w:lang w:val="en-GB" w:eastAsia="zh-CN"/>
        </w:rPr>
        <w:t>H</w:t>
      </w:r>
      <w:r>
        <w:rPr>
          <w:lang w:val="en-GB" w:eastAsia="zh-CN"/>
        </w:rPr>
        <w:t xml:space="preserve">owever, BWP is introduced in NR on top of the </w:t>
      </w:r>
      <w:proofErr w:type="spellStart"/>
      <w:r>
        <w:rPr>
          <w:lang w:val="en-GB" w:eastAsia="zh-CN"/>
        </w:rPr>
        <w:t>SCell</w:t>
      </w:r>
      <w:proofErr w:type="spellEnd"/>
      <w:r>
        <w:rPr>
          <w:lang w:val="en-GB" w:eastAsia="zh-CN"/>
        </w:rPr>
        <w:t xml:space="preserve"> configuration. Most of the configurations, e.g., PDCCH configuration, PDSCH configuration and CSI configuration are on top of BWP. </w:t>
      </w:r>
      <w:r w:rsidR="00C740A4">
        <w:rPr>
          <w:lang w:val="en-GB" w:eastAsia="zh-CN"/>
        </w:rPr>
        <w:t xml:space="preserve">To some extent, </w:t>
      </w:r>
      <w:r w:rsidR="00DB0FD1">
        <w:rPr>
          <w:lang w:val="en-GB" w:eastAsia="zh-CN"/>
        </w:rPr>
        <w:t>defining</w:t>
      </w:r>
      <w:r>
        <w:rPr>
          <w:lang w:val="en-GB" w:eastAsia="zh-CN"/>
        </w:rPr>
        <w:t xml:space="preserve"> the dormant </w:t>
      </w:r>
      <w:proofErr w:type="spellStart"/>
      <w:r>
        <w:rPr>
          <w:lang w:val="en-GB" w:eastAsia="zh-CN"/>
        </w:rPr>
        <w:t>SCell</w:t>
      </w:r>
      <w:proofErr w:type="spellEnd"/>
      <w:r>
        <w:rPr>
          <w:lang w:val="en-GB" w:eastAsia="zh-CN"/>
        </w:rPr>
        <w:t xml:space="preserve"> </w:t>
      </w:r>
      <w:r w:rsidR="00C740A4">
        <w:rPr>
          <w:lang w:val="en-GB" w:eastAsia="zh-CN"/>
        </w:rPr>
        <w:t xml:space="preserve">in NR </w:t>
      </w:r>
      <w:r>
        <w:rPr>
          <w:lang w:val="en-GB" w:eastAsia="zh-CN"/>
        </w:rPr>
        <w:t>is more like to configure a dormant BWP</w:t>
      </w:r>
      <w:r>
        <w:rPr>
          <w:rFonts w:hint="eastAsia"/>
          <w:lang w:eastAsia="zh-CN"/>
        </w:rPr>
        <w:t xml:space="preserve"> of </w:t>
      </w:r>
      <w:proofErr w:type="spellStart"/>
      <w:r>
        <w:rPr>
          <w:rFonts w:hint="eastAsia"/>
          <w:lang w:eastAsia="zh-CN"/>
        </w:rPr>
        <w:t>SCell</w:t>
      </w:r>
      <w:proofErr w:type="spellEnd"/>
      <w:r>
        <w:rPr>
          <w:lang w:val="en-GB" w:eastAsia="zh-CN"/>
        </w:rPr>
        <w:t>.</w:t>
      </w:r>
    </w:p>
    <w:p w14:paraId="617A9453" w14:textId="77777777" w:rsidR="00D10353" w:rsidRDefault="00D10353" w:rsidP="00D10353">
      <w:pPr>
        <w:rPr>
          <w:lang w:val="en-GB" w:eastAsia="zh-CN"/>
        </w:rPr>
      </w:pPr>
      <w:r>
        <w:rPr>
          <w:rFonts w:hint="eastAsia"/>
          <w:lang w:val="en-GB" w:eastAsia="zh-CN"/>
        </w:rPr>
        <w:t>F</w:t>
      </w:r>
      <w:r>
        <w:rPr>
          <w:lang w:val="en-GB" w:eastAsia="zh-CN"/>
        </w:rPr>
        <w:t xml:space="preserve">or NR, it is possible using Rel-15 signalling to support activated </w:t>
      </w:r>
      <w:proofErr w:type="spellStart"/>
      <w:r>
        <w:rPr>
          <w:lang w:val="en-GB" w:eastAsia="zh-CN"/>
        </w:rPr>
        <w:t>SCells</w:t>
      </w:r>
      <w:proofErr w:type="spellEnd"/>
      <w:r>
        <w:rPr>
          <w:lang w:val="en-GB" w:eastAsia="zh-CN"/>
        </w:rPr>
        <w:t xml:space="preserve"> with sparse/no PDCCH monitoring on </w:t>
      </w:r>
      <w:proofErr w:type="spellStart"/>
      <w:r>
        <w:rPr>
          <w:lang w:val="en-GB" w:eastAsia="zh-CN"/>
        </w:rPr>
        <w:t>SCell</w:t>
      </w:r>
      <w:proofErr w:type="spellEnd"/>
      <w:r>
        <w:rPr>
          <w:lang w:val="en-GB" w:eastAsia="zh-CN"/>
        </w:rPr>
        <w:t xml:space="preserve"> and with CSI measurement/reporting. When cross-carrier scheduling is not configured, a dormant BWP can be configured by sparse PDCCH monitoring. When cross-carrier scheduling is configured, a dormant BWP can be configured with cross-carrier scheduling, thus no PDCCH monitoring is configured in </w:t>
      </w:r>
      <w:proofErr w:type="spellStart"/>
      <w:r>
        <w:rPr>
          <w:lang w:val="en-GB" w:eastAsia="zh-CN"/>
        </w:rPr>
        <w:t>SCell</w:t>
      </w:r>
      <w:proofErr w:type="spellEnd"/>
      <w:r>
        <w:rPr>
          <w:lang w:val="en-GB" w:eastAsia="zh-CN"/>
        </w:rPr>
        <w:t xml:space="preserve">. </w:t>
      </w:r>
    </w:p>
    <w:p w14:paraId="36992991" w14:textId="77777777" w:rsidR="00D10353" w:rsidRDefault="00D10353" w:rsidP="00D10353">
      <w:pPr>
        <w:rPr>
          <w:i/>
          <w:iCs/>
          <w:lang w:eastAsia="zh-CN"/>
        </w:rPr>
      </w:pPr>
      <w:r>
        <w:rPr>
          <w:rFonts w:hint="eastAsia"/>
          <w:b/>
          <w:bCs/>
          <w:i/>
          <w:iCs/>
          <w:lang w:eastAsia="zh-CN"/>
        </w:rPr>
        <w:t>Observation</w:t>
      </w:r>
      <w:r>
        <w:rPr>
          <w:b/>
          <w:bCs/>
          <w:i/>
          <w:iCs/>
          <w:lang w:eastAsia="zh-CN"/>
        </w:rPr>
        <w:t xml:space="preserve"> 3</w:t>
      </w:r>
      <w:r>
        <w:rPr>
          <w:rFonts w:hint="eastAsia"/>
          <w:i/>
          <w:iCs/>
          <w:lang w:eastAsia="zh-CN"/>
        </w:rPr>
        <w:t xml:space="preserve">: Rel-15 can configure a BWP as a dormant BWP </w:t>
      </w:r>
      <w:r w:rsidR="00DB0FD1">
        <w:rPr>
          <w:i/>
          <w:iCs/>
          <w:lang w:eastAsia="zh-CN"/>
        </w:rPr>
        <w:t xml:space="preserve">without any PDCCH monitoring </w:t>
      </w:r>
      <w:r>
        <w:rPr>
          <w:rFonts w:hint="eastAsia"/>
          <w:i/>
          <w:iCs/>
          <w:lang w:eastAsia="zh-CN"/>
        </w:rPr>
        <w:t>by</w:t>
      </w:r>
    </w:p>
    <w:p w14:paraId="2CDC6B5B" w14:textId="77777777" w:rsidR="00D10353" w:rsidRDefault="00D10353" w:rsidP="00D10353">
      <w:pPr>
        <w:pStyle w:val="a"/>
        <w:numPr>
          <w:ilvl w:val="0"/>
          <w:numId w:val="12"/>
        </w:numPr>
        <w:rPr>
          <w:i/>
          <w:lang w:eastAsia="zh-CN"/>
        </w:rPr>
      </w:pPr>
      <w:r>
        <w:rPr>
          <w:rFonts w:hint="eastAsia"/>
          <w:i/>
          <w:lang w:eastAsia="zh-CN"/>
        </w:rPr>
        <w:t>Configur</w:t>
      </w:r>
      <w:r>
        <w:rPr>
          <w:i/>
          <w:lang w:eastAsia="zh-CN"/>
        </w:rPr>
        <w:t>ing</w:t>
      </w:r>
      <w:r>
        <w:rPr>
          <w:rFonts w:hint="eastAsia"/>
          <w:i/>
          <w:lang w:eastAsia="zh-CN"/>
        </w:rPr>
        <w:t xml:space="preserve"> CSI-RS and CSI reporting resource;</w:t>
      </w:r>
    </w:p>
    <w:p w14:paraId="1F0F4712" w14:textId="77777777" w:rsidR="00D10353" w:rsidRDefault="00D10353" w:rsidP="00D10353">
      <w:pPr>
        <w:pStyle w:val="a"/>
        <w:numPr>
          <w:ilvl w:val="0"/>
          <w:numId w:val="12"/>
        </w:numPr>
        <w:rPr>
          <w:i/>
          <w:lang w:eastAsia="zh-CN"/>
        </w:rPr>
      </w:pPr>
      <w:r>
        <w:rPr>
          <w:rFonts w:hint="eastAsia"/>
          <w:i/>
          <w:lang w:eastAsia="zh-CN"/>
        </w:rPr>
        <w:t>Configur</w:t>
      </w:r>
      <w:r>
        <w:rPr>
          <w:i/>
          <w:lang w:eastAsia="zh-CN"/>
        </w:rPr>
        <w:t>ing</w:t>
      </w:r>
      <w:r>
        <w:rPr>
          <w:rFonts w:hint="eastAsia"/>
          <w:i/>
          <w:lang w:eastAsia="zh-CN"/>
        </w:rPr>
        <w:t xml:space="preserve"> cross-carrier scheduling.</w:t>
      </w:r>
    </w:p>
    <w:p w14:paraId="28263C2E" w14:textId="3269BC15" w:rsidR="00F66E42" w:rsidRDefault="00DB0FD1">
      <w:pPr>
        <w:rPr>
          <w:lang w:eastAsia="zh-CN"/>
        </w:rPr>
      </w:pPr>
      <w:r>
        <w:rPr>
          <w:lang w:eastAsia="zh-CN"/>
        </w:rPr>
        <w:t xml:space="preserve">Current </w:t>
      </w:r>
      <w:r w:rsidR="008505D1">
        <w:rPr>
          <w:rFonts w:hint="eastAsia"/>
          <w:lang w:eastAsia="zh-CN"/>
        </w:rPr>
        <w:t xml:space="preserve">Rel-15 </w:t>
      </w:r>
      <w:r w:rsidR="00BF0916">
        <w:rPr>
          <w:lang w:eastAsia="zh-CN"/>
        </w:rPr>
        <w:t xml:space="preserve">spec </w:t>
      </w:r>
      <w:r>
        <w:rPr>
          <w:lang w:eastAsia="zh-CN"/>
        </w:rPr>
        <w:t>provides</w:t>
      </w:r>
      <w:r w:rsidR="008505D1">
        <w:rPr>
          <w:rFonts w:hint="eastAsia"/>
          <w:lang w:eastAsia="zh-CN"/>
        </w:rPr>
        <w:t xml:space="preserve"> two methods</w:t>
      </w:r>
      <w:r w:rsidR="00BF0916">
        <w:rPr>
          <w:lang w:eastAsia="zh-CN"/>
        </w:rPr>
        <w:t xml:space="preserve"> for UE</w:t>
      </w:r>
      <w:r w:rsidR="008505D1">
        <w:rPr>
          <w:rFonts w:hint="eastAsia"/>
          <w:lang w:eastAsia="zh-CN"/>
        </w:rPr>
        <w:t xml:space="preserve"> to activate from dormant BWP to active BWP, i.e., DCI-based BWP switching and RRC-based BWP switching. Compared with DCI-based BWP switching, the delay of RRC-bas</w:t>
      </w:r>
      <w:r w:rsidR="00D10353">
        <w:rPr>
          <w:rFonts w:hint="eastAsia"/>
          <w:lang w:eastAsia="zh-CN"/>
        </w:rPr>
        <w:t>ed BWP switching is undesirable</w:t>
      </w:r>
      <w:r w:rsidR="008505D1">
        <w:rPr>
          <w:rFonts w:hint="eastAsia"/>
          <w:lang w:eastAsia="zh-CN"/>
        </w:rPr>
        <w:t>. T</w:t>
      </w:r>
      <w:r w:rsidR="008505D1">
        <w:rPr>
          <w:lang w:eastAsia="zh-CN"/>
        </w:rPr>
        <w:t xml:space="preserve">ake </w:t>
      </w:r>
      <w:r w:rsidR="008505D1">
        <w:rPr>
          <w:lang w:eastAsia="zh-CN"/>
        </w:rPr>
        <w:fldChar w:fldCharType="begin"/>
      </w:r>
      <w:r w:rsidR="008505D1">
        <w:rPr>
          <w:lang w:eastAsia="zh-CN"/>
        </w:rPr>
        <w:instrText xml:space="preserve"> REF _Ref4607049 \h </w:instrText>
      </w:r>
      <w:r w:rsidR="008505D1">
        <w:rPr>
          <w:lang w:eastAsia="zh-CN"/>
        </w:rPr>
      </w:r>
      <w:r w:rsidR="008505D1">
        <w:rPr>
          <w:lang w:eastAsia="zh-CN"/>
        </w:rPr>
        <w:fldChar w:fldCharType="separate"/>
      </w:r>
      <w:r w:rsidR="008505D1">
        <w:t>Figure 1</w:t>
      </w:r>
      <w:r w:rsidR="008505D1">
        <w:rPr>
          <w:lang w:eastAsia="zh-CN"/>
        </w:rPr>
        <w:fldChar w:fldCharType="end"/>
      </w:r>
      <w:r w:rsidR="008505D1">
        <w:rPr>
          <w:lang w:eastAsia="zh-CN"/>
        </w:rPr>
        <w:t xml:space="preserve"> as an example, </w:t>
      </w:r>
      <w:proofErr w:type="spellStart"/>
      <w:r w:rsidR="00981184">
        <w:rPr>
          <w:lang w:eastAsia="zh-CN"/>
        </w:rPr>
        <w:t>SCell</w:t>
      </w:r>
      <w:proofErr w:type="spellEnd"/>
      <w:r w:rsidR="00981184">
        <w:rPr>
          <w:lang w:eastAsia="zh-CN"/>
        </w:rPr>
        <w:t xml:space="preserve"> is configured with cross-carrier scheduling by </w:t>
      </w:r>
      <w:proofErr w:type="spellStart"/>
      <w:r w:rsidR="00981184">
        <w:rPr>
          <w:lang w:eastAsia="zh-CN"/>
        </w:rPr>
        <w:t>PCell</w:t>
      </w:r>
      <w:proofErr w:type="spellEnd"/>
      <w:r w:rsidR="00981184">
        <w:rPr>
          <w:lang w:eastAsia="zh-CN"/>
        </w:rPr>
        <w:t xml:space="preserve">. </w:t>
      </w:r>
      <w:r w:rsidR="008505D1">
        <w:rPr>
          <w:lang w:eastAsia="zh-CN"/>
        </w:rPr>
        <w:t xml:space="preserve">UE needs to perform CSI-RS measurement and CSI reporting in dormant BWP. That means the UE keeps RF </w:t>
      </w:r>
      <w:r w:rsidR="00E47363">
        <w:rPr>
          <w:lang w:eastAsia="zh-CN"/>
        </w:rPr>
        <w:t xml:space="preserve">on </w:t>
      </w:r>
      <w:r w:rsidR="008505D1">
        <w:rPr>
          <w:lang w:eastAsia="zh-CN"/>
        </w:rPr>
        <w:t xml:space="preserve">and can report the CSI information to network quickly. When </w:t>
      </w:r>
      <w:proofErr w:type="spellStart"/>
      <w:r w:rsidR="008505D1">
        <w:rPr>
          <w:lang w:eastAsia="zh-CN"/>
        </w:rPr>
        <w:t>bursty</w:t>
      </w:r>
      <w:proofErr w:type="spellEnd"/>
      <w:r w:rsidR="008505D1">
        <w:rPr>
          <w:lang w:eastAsia="zh-CN"/>
        </w:rPr>
        <w:t xml:space="preserve"> traffic occurs, network can promptly transmit a DCI-based BWP switching signaling to UE, UE c</w:t>
      </w:r>
      <w:r>
        <w:rPr>
          <w:lang w:eastAsia="zh-CN"/>
        </w:rPr>
        <w:t>an finish BWP switching within 3</w:t>
      </w:r>
      <w:r w:rsidR="008505D1">
        <w:rPr>
          <w:lang w:eastAsia="zh-CN"/>
        </w:rPr>
        <w:t xml:space="preserve"> </w:t>
      </w:r>
      <w:proofErr w:type="spellStart"/>
      <w:r w:rsidR="008505D1">
        <w:rPr>
          <w:lang w:eastAsia="zh-CN"/>
        </w:rPr>
        <w:t>ms</w:t>
      </w:r>
      <w:proofErr w:type="spellEnd"/>
      <w:r w:rsidR="008505D1">
        <w:rPr>
          <w:lang w:eastAsia="zh-CN"/>
        </w:rPr>
        <w:t xml:space="preserve"> </w:t>
      </w:r>
      <w:r w:rsidR="008505D1">
        <w:rPr>
          <w:lang w:eastAsia="zh-CN"/>
        </w:rPr>
        <w:fldChar w:fldCharType="begin"/>
      </w:r>
      <w:r w:rsidR="008505D1">
        <w:rPr>
          <w:lang w:eastAsia="zh-CN"/>
        </w:rPr>
        <w:instrText xml:space="preserve"> REF _Ref4607597 \n \h </w:instrText>
      </w:r>
      <w:r w:rsidR="008505D1">
        <w:rPr>
          <w:lang w:eastAsia="zh-CN"/>
        </w:rPr>
      </w:r>
      <w:r w:rsidR="008505D1">
        <w:rPr>
          <w:lang w:eastAsia="zh-CN"/>
        </w:rPr>
        <w:fldChar w:fldCharType="separate"/>
      </w:r>
      <w:r w:rsidR="008505D1">
        <w:rPr>
          <w:lang w:eastAsia="zh-CN"/>
        </w:rPr>
        <w:t>[3]</w:t>
      </w:r>
      <w:r w:rsidR="008505D1">
        <w:rPr>
          <w:lang w:eastAsia="zh-CN"/>
        </w:rPr>
        <w:fldChar w:fldCharType="end"/>
      </w:r>
      <w:r w:rsidR="008505D1">
        <w:rPr>
          <w:lang w:eastAsia="zh-CN"/>
        </w:rPr>
        <w:t xml:space="preserve">. Besides, the sync delay and CSI delay can be greatly reduced since UE performs CSI-RS measurement and CSI reporting periodically. </w:t>
      </w:r>
    </w:p>
    <w:p w14:paraId="5DDF84DB" w14:textId="77777777" w:rsidR="00F66E42" w:rsidRDefault="008505D1">
      <w:pPr>
        <w:keepNext/>
        <w:jc w:val="center"/>
      </w:pPr>
      <w:r>
        <w:rPr>
          <w:noProof/>
          <w:lang w:eastAsia="zh-CN"/>
        </w:rPr>
        <w:drawing>
          <wp:inline distT="0" distB="0" distL="0" distR="0" wp14:anchorId="4C2FBD72" wp14:editId="5E839F12">
            <wp:extent cx="4282440" cy="1588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0343" cy="1594946"/>
                    </a:xfrm>
                    <a:prstGeom prst="rect">
                      <a:avLst/>
                    </a:prstGeom>
                    <a:noFill/>
                  </pic:spPr>
                </pic:pic>
              </a:graphicData>
            </a:graphic>
          </wp:inline>
        </w:drawing>
      </w:r>
    </w:p>
    <w:p w14:paraId="62F89EB9" w14:textId="77777777" w:rsidR="00F66E42" w:rsidRPr="00BF0916" w:rsidRDefault="008505D1">
      <w:pPr>
        <w:pStyle w:val="a9"/>
        <w:jc w:val="center"/>
        <w:rPr>
          <w:b w:val="0"/>
          <w:lang w:eastAsia="zh-CN"/>
        </w:rPr>
      </w:pPr>
      <w:bookmarkStart w:id="5" w:name="_Ref4607049"/>
      <w:r>
        <w:t xml:space="preserve">Figure </w:t>
      </w:r>
      <w:fldSimple w:instr=" SEQ Figure \* ARABIC ">
        <w:r>
          <w:t>1</w:t>
        </w:r>
      </w:fldSimple>
      <w:bookmarkEnd w:id="5"/>
      <w:r>
        <w:t xml:space="preserve">. </w:t>
      </w:r>
      <w:r w:rsidRPr="00BF0916">
        <w:rPr>
          <w:b w:val="0"/>
        </w:rPr>
        <w:t>Dormant BWP configuration</w:t>
      </w:r>
    </w:p>
    <w:p w14:paraId="76EDFEE3" w14:textId="77777777" w:rsidR="00F66E42" w:rsidRDefault="008505D1">
      <w:pPr>
        <w:rPr>
          <w:lang w:eastAsia="zh-CN"/>
        </w:rPr>
      </w:pPr>
      <w:r>
        <w:rPr>
          <w:lang w:eastAsia="zh-CN"/>
        </w:rPr>
        <w:t xml:space="preserve">However, one </w:t>
      </w:r>
      <w:proofErr w:type="spellStart"/>
      <w:r>
        <w:rPr>
          <w:lang w:eastAsia="zh-CN"/>
        </w:rPr>
        <w:t>SCell</w:t>
      </w:r>
      <w:proofErr w:type="spellEnd"/>
      <w:r>
        <w:rPr>
          <w:lang w:eastAsia="zh-CN"/>
        </w:rPr>
        <w:t xml:space="preserve"> has to be configured as cross-carrier scheduling if network configures one dormant BWP </w:t>
      </w:r>
      <w:r w:rsidR="00981184">
        <w:rPr>
          <w:lang w:eastAsia="zh-CN"/>
        </w:rPr>
        <w:t>without any PDCCH monitoring in</w:t>
      </w:r>
      <w:r>
        <w:rPr>
          <w:lang w:eastAsia="zh-CN"/>
        </w:rPr>
        <w:t xml:space="preserve"> it. If the number of </w:t>
      </w:r>
      <w:proofErr w:type="spellStart"/>
      <w:r>
        <w:rPr>
          <w:lang w:eastAsia="zh-CN"/>
        </w:rPr>
        <w:t>SCell</w:t>
      </w:r>
      <w:proofErr w:type="spellEnd"/>
      <w:r>
        <w:rPr>
          <w:lang w:eastAsia="zh-CN"/>
        </w:rPr>
        <w:t xml:space="preserve"> is larger, this is likely to result in control overload and high PDCCH blockage in </w:t>
      </w:r>
      <w:proofErr w:type="spellStart"/>
      <w:r>
        <w:rPr>
          <w:lang w:eastAsia="zh-CN"/>
        </w:rPr>
        <w:t>PCell</w:t>
      </w:r>
      <w:proofErr w:type="spellEnd"/>
      <w:r>
        <w:rPr>
          <w:lang w:eastAsia="zh-CN"/>
        </w:rPr>
        <w:t xml:space="preserve">. One way to handle this issue is to configure the dormant BWP as cross-carrier scheduling by default and other BWPs can be configured as cross-carrier scheduling or self-scheduling following the cell </w:t>
      </w:r>
      <w:r w:rsidR="00DB0FD1">
        <w:rPr>
          <w:lang w:eastAsia="zh-CN"/>
        </w:rPr>
        <w:t xml:space="preserve">configuration, i.e., following the configuration in </w:t>
      </w:r>
      <w:proofErr w:type="spellStart"/>
      <w:r w:rsidR="00DB0FD1" w:rsidRPr="00DB0FD1">
        <w:rPr>
          <w:i/>
        </w:rPr>
        <w:t>CrossCarrierSchedulingConfig</w:t>
      </w:r>
      <w:proofErr w:type="spellEnd"/>
      <w:r>
        <w:rPr>
          <w:lang w:eastAsia="zh-CN"/>
        </w:rPr>
        <w:t>.</w:t>
      </w:r>
    </w:p>
    <w:p w14:paraId="235848F2" w14:textId="77777777" w:rsidR="00F66E42" w:rsidRDefault="008505D1">
      <w:pPr>
        <w:rPr>
          <w:i/>
          <w:lang w:eastAsia="zh-CN"/>
        </w:rPr>
      </w:pPr>
      <w:r>
        <w:rPr>
          <w:rFonts w:hint="eastAsia"/>
          <w:b/>
          <w:i/>
          <w:lang w:eastAsia="zh-CN"/>
        </w:rPr>
        <w:t>P</w:t>
      </w:r>
      <w:r>
        <w:rPr>
          <w:b/>
          <w:i/>
          <w:lang w:eastAsia="zh-CN"/>
        </w:rPr>
        <w:t xml:space="preserve">roposal </w:t>
      </w:r>
      <w:r w:rsidR="00DB0FD1">
        <w:rPr>
          <w:b/>
          <w:i/>
          <w:lang w:eastAsia="zh-CN"/>
        </w:rPr>
        <w:t>4</w:t>
      </w:r>
      <w:r>
        <w:rPr>
          <w:i/>
          <w:lang w:eastAsia="zh-CN"/>
        </w:rPr>
        <w:t xml:space="preserve">: Support dormant BWP in Rel-16 for fast </w:t>
      </w:r>
      <w:proofErr w:type="spellStart"/>
      <w:r>
        <w:rPr>
          <w:i/>
          <w:lang w:eastAsia="zh-CN"/>
        </w:rPr>
        <w:t>SCell</w:t>
      </w:r>
      <w:proofErr w:type="spellEnd"/>
      <w:r>
        <w:rPr>
          <w:i/>
          <w:lang w:eastAsia="zh-CN"/>
        </w:rPr>
        <w:t xml:space="preserve"> activation and enable cross-carrier scheduling by default for dormant BWP.</w:t>
      </w:r>
    </w:p>
    <w:p w14:paraId="0CF336C5" w14:textId="77777777" w:rsidR="00F66E42" w:rsidRDefault="008505D1">
      <w:pPr>
        <w:rPr>
          <w:lang w:eastAsia="zh-CN"/>
        </w:rPr>
      </w:pPr>
      <w:r>
        <w:rPr>
          <w:lang w:eastAsia="zh-CN"/>
        </w:rPr>
        <w:t xml:space="preserve">Another way to handle this issue is to configure BWP-level cross-carrier scheduling. Network can configure BWPs in the same </w:t>
      </w:r>
      <w:proofErr w:type="spellStart"/>
      <w:r>
        <w:rPr>
          <w:lang w:eastAsia="zh-CN"/>
        </w:rPr>
        <w:t>SCell</w:t>
      </w:r>
      <w:proofErr w:type="spellEnd"/>
      <w:r>
        <w:rPr>
          <w:lang w:eastAsia="zh-CN"/>
        </w:rPr>
        <w:t xml:space="preserve"> with different cross-carrier scheduling configurations. For example, as depicted in </w:t>
      </w:r>
      <w:r>
        <w:rPr>
          <w:lang w:eastAsia="zh-CN"/>
        </w:rPr>
        <w:fldChar w:fldCharType="begin"/>
      </w:r>
      <w:r>
        <w:rPr>
          <w:lang w:eastAsia="zh-CN"/>
        </w:rPr>
        <w:instrText xml:space="preserve"> REF _Ref4610278 \h </w:instrText>
      </w:r>
      <w:r>
        <w:rPr>
          <w:lang w:eastAsia="zh-CN"/>
        </w:rPr>
      </w:r>
      <w:r>
        <w:rPr>
          <w:lang w:eastAsia="zh-CN"/>
        </w:rPr>
        <w:fldChar w:fldCharType="separate"/>
      </w:r>
      <w:r>
        <w:t>Figure 2</w:t>
      </w:r>
      <w:r>
        <w:rPr>
          <w:lang w:eastAsia="zh-CN"/>
        </w:rPr>
        <w:fldChar w:fldCharType="end"/>
      </w:r>
      <w:r>
        <w:rPr>
          <w:lang w:eastAsia="zh-CN"/>
        </w:rPr>
        <w:t xml:space="preserve">, network configures dormant BWP as </w:t>
      </w:r>
      <w:r w:rsidR="00AE0EF4">
        <w:rPr>
          <w:lang w:eastAsia="zh-CN"/>
        </w:rPr>
        <w:t>cross</w:t>
      </w:r>
      <w:r>
        <w:rPr>
          <w:lang w:eastAsia="zh-CN"/>
        </w:rPr>
        <w:t>-carrier scheduling, configures BWP#2 as cross-carrier scheduling and configures BWP#3 as self-scheduling. In this way, network can better balance control overload between different Cells and reduce the PDCCH blockage.</w:t>
      </w:r>
    </w:p>
    <w:p w14:paraId="6988E8A6" w14:textId="77777777" w:rsidR="00F66E42" w:rsidRDefault="008505D1">
      <w:pPr>
        <w:rPr>
          <w:i/>
          <w:lang w:eastAsia="zh-CN"/>
        </w:rPr>
      </w:pPr>
      <w:r>
        <w:rPr>
          <w:b/>
          <w:i/>
          <w:lang w:eastAsia="zh-CN"/>
        </w:rPr>
        <w:t xml:space="preserve">Proposal </w:t>
      </w:r>
      <w:r w:rsidR="00DB0FD1">
        <w:rPr>
          <w:b/>
          <w:i/>
          <w:lang w:eastAsia="zh-CN"/>
        </w:rPr>
        <w:t>5</w:t>
      </w:r>
      <w:r>
        <w:rPr>
          <w:i/>
          <w:lang w:eastAsia="zh-CN"/>
        </w:rPr>
        <w:t>: If dormant BWP is supported in Rel-16, support BWP-level cross-carrier scheduling configuration.</w:t>
      </w:r>
    </w:p>
    <w:p w14:paraId="44521447" w14:textId="77777777" w:rsidR="00F66E42" w:rsidRDefault="008505D1">
      <w:pPr>
        <w:jc w:val="center"/>
        <w:rPr>
          <w:lang w:eastAsia="zh-CN"/>
        </w:rPr>
      </w:pPr>
      <w:r>
        <w:rPr>
          <w:noProof/>
          <w:lang w:eastAsia="zh-CN"/>
        </w:rPr>
        <w:drawing>
          <wp:inline distT="0" distB="0" distL="0" distR="0" wp14:anchorId="7A7A5B83" wp14:editId="4315B8F6">
            <wp:extent cx="4407535" cy="1778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23074" cy="1785293"/>
                    </a:xfrm>
                    <a:prstGeom prst="rect">
                      <a:avLst/>
                    </a:prstGeom>
                    <a:noFill/>
                  </pic:spPr>
                </pic:pic>
              </a:graphicData>
            </a:graphic>
          </wp:inline>
        </w:drawing>
      </w:r>
    </w:p>
    <w:p w14:paraId="1BE0B7D2" w14:textId="77777777" w:rsidR="00F66E42" w:rsidRDefault="008505D1">
      <w:pPr>
        <w:pStyle w:val="a9"/>
        <w:jc w:val="center"/>
        <w:rPr>
          <w:b w:val="0"/>
        </w:rPr>
      </w:pPr>
      <w:bookmarkStart w:id="6" w:name="_Ref4610278"/>
      <w:r>
        <w:t xml:space="preserve">Figure </w:t>
      </w:r>
      <w:fldSimple w:instr=" SEQ Figure \* ARABIC ">
        <w:r>
          <w:t>2</w:t>
        </w:r>
      </w:fldSimple>
      <w:bookmarkEnd w:id="6"/>
      <w:r>
        <w:t xml:space="preserve">. </w:t>
      </w:r>
      <w:r w:rsidRPr="00BF0916">
        <w:rPr>
          <w:b w:val="0"/>
        </w:rPr>
        <w:t>BWP-level cross-carrier scheduling configuration</w:t>
      </w:r>
    </w:p>
    <w:p w14:paraId="44D54188" w14:textId="4707C3B2" w:rsidR="00876BC7" w:rsidRDefault="00876BC7" w:rsidP="00876BC7">
      <w:pPr>
        <w:pStyle w:val="2"/>
        <w:rPr>
          <w:lang w:eastAsia="zh-CN"/>
        </w:rPr>
      </w:pPr>
      <w:r>
        <w:rPr>
          <w:rFonts w:hint="eastAsia"/>
          <w:lang w:eastAsia="zh-CN"/>
        </w:rPr>
        <w:t>B</w:t>
      </w:r>
      <w:r w:rsidR="00F45FEA">
        <w:rPr>
          <w:lang w:eastAsia="zh-CN"/>
        </w:rPr>
        <w:t>WP switching DCI with A-</w:t>
      </w:r>
      <w:r w:rsidR="000464D2">
        <w:rPr>
          <w:lang w:eastAsia="zh-CN"/>
        </w:rPr>
        <w:t>CSI-RS</w:t>
      </w:r>
      <w:r>
        <w:rPr>
          <w:lang w:eastAsia="zh-CN"/>
        </w:rPr>
        <w:t xml:space="preserve"> trigger</w:t>
      </w:r>
    </w:p>
    <w:p w14:paraId="129103AE" w14:textId="4FD146BA" w:rsidR="00DB74EE" w:rsidRDefault="00E15420" w:rsidP="00E15420">
      <w:pPr>
        <w:pStyle w:val="B1"/>
        <w:ind w:left="0"/>
        <w:rPr>
          <w:lang w:eastAsia="zh-CN"/>
        </w:rPr>
      </w:pPr>
      <w:r>
        <w:rPr>
          <w:lang w:eastAsia="zh-CN"/>
        </w:rPr>
        <w:t xml:space="preserve">During RAN#83, it has been agreed to make cross-carrier triggering A-CSI with different numerologies as a working agreement </w:t>
      </w:r>
      <w:r>
        <w:rPr>
          <w:lang w:eastAsia="zh-CN"/>
        </w:rPr>
        <w:fldChar w:fldCharType="begin"/>
      </w:r>
      <w:r>
        <w:rPr>
          <w:lang w:eastAsia="zh-CN"/>
        </w:rPr>
        <w:instrText xml:space="preserve"> REF _Ref7374993 \n \h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Pr>
          <w:rFonts w:hint="eastAsia"/>
          <w:lang w:eastAsia="zh-CN"/>
        </w:rPr>
        <w:t>A</w:t>
      </w:r>
      <w:r>
        <w:rPr>
          <w:lang w:eastAsia="zh-CN"/>
        </w:rPr>
        <w:t>fter switching from dormant BWP to active BWP, network is likely to trigger an A-</w:t>
      </w:r>
      <w:r w:rsidR="000464D2">
        <w:rPr>
          <w:lang w:eastAsia="zh-CN"/>
        </w:rPr>
        <w:t xml:space="preserve">CSI-RS including TRS </w:t>
      </w:r>
      <w:r>
        <w:rPr>
          <w:lang w:eastAsia="zh-CN"/>
        </w:rPr>
        <w:t>for UE to get better time/frequency synchronization. The existing solution is to first trigger a BWP switching via a DCI. Then, network can trigger an A-</w:t>
      </w:r>
      <w:r w:rsidR="000464D2">
        <w:rPr>
          <w:lang w:eastAsia="zh-CN"/>
        </w:rPr>
        <w:t>CSI-RS</w:t>
      </w:r>
      <w:r>
        <w:rPr>
          <w:lang w:eastAsia="zh-CN"/>
        </w:rPr>
        <w:t xml:space="preserve"> in the new BWP via another DCI. However, the A-</w:t>
      </w:r>
      <w:r w:rsidR="000464D2">
        <w:rPr>
          <w:lang w:eastAsia="zh-CN"/>
        </w:rPr>
        <w:t xml:space="preserve">CSI-RS </w:t>
      </w:r>
      <w:r>
        <w:rPr>
          <w:lang w:eastAsia="zh-CN"/>
        </w:rPr>
        <w:t>triggering delay could be pretty large especially for FR2</w:t>
      </w:r>
      <w:r w:rsidR="003629F0">
        <w:rPr>
          <w:lang w:eastAsia="zh-CN"/>
        </w:rPr>
        <w:t xml:space="preserve"> </w:t>
      </w:r>
      <w:r w:rsidR="003629F0">
        <w:rPr>
          <w:lang w:eastAsia="zh-CN"/>
        </w:rPr>
        <w:fldChar w:fldCharType="begin"/>
      </w:r>
      <w:r w:rsidR="003629F0">
        <w:rPr>
          <w:lang w:eastAsia="zh-CN"/>
        </w:rPr>
        <w:instrText xml:space="preserve"> REF _Ref7375250 \n \h </w:instrText>
      </w:r>
      <w:r w:rsidR="003629F0">
        <w:rPr>
          <w:lang w:eastAsia="zh-CN"/>
        </w:rPr>
      </w:r>
      <w:r w:rsidR="003629F0">
        <w:rPr>
          <w:lang w:eastAsia="zh-CN"/>
        </w:rPr>
        <w:fldChar w:fldCharType="separate"/>
      </w:r>
      <w:r w:rsidR="003629F0">
        <w:rPr>
          <w:lang w:eastAsia="zh-CN"/>
        </w:rPr>
        <w:t>[5]</w:t>
      </w:r>
      <w:r w:rsidR="003629F0">
        <w:rPr>
          <w:lang w:eastAsia="zh-CN"/>
        </w:rPr>
        <w:fldChar w:fldCharType="end"/>
      </w:r>
      <w:r>
        <w:rPr>
          <w:lang w:eastAsia="zh-CN"/>
        </w:rPr>
        <w:t xml:space="preserve">. </w:t>
      </w:r>
    </w:p>
    <w:p w14:paraId="65DF117E" w14:textId="2B9FCCA9" w:rsidR="00E15420" w:rsidRDefault="00E15420" w:rsidP="00E15420">
      <w:pPr>
        <w:pStyle w:val="B1"/>
        <w:ind w:left="0"/>
        <w:rPr>
          <w:lang w:eastAsia="zh-CN"/>
        </w:rPr>
      </w:pPr>
      <w:r>
        <w:rPr>
          <w:lang w:eastAsia="zh-CN"/>
        </w:rPr>
        <w:t>One option to further reduce this delay is to use BWP switching DCI to trigger A-</w:t>
      </w:r>
      <w:r w:rsidR="000464D2">
        <w:rPr>
          <w:lang w:eastAsia="zh-CN"/>
        </w:rPr>
        <w:t>CSI-RS</w:t>
      </w:r>
      <w:r>
        <w:rPr>
          <w:lang w:eastAsia="zh-CN"/>
        </w:rPr>
        <w:t xml:space="preserve">. </w:t>
      </w:r>
      <w:r w:rsidR="00812C50">
        <w:rPr>
          <w:lang w:eastAsia="zh-CN"/>
        </w:rPr>
        <w:t>Combining BWP switching command and A-</w:t>
      </w:r>
      <w:r w:rsidR="000464D2">
        <w:rPr>
          <w:lang w:eastAsia="zh-CN"/>
        </w:rPr>
        <w:t xml:space="preserve">CSI-RS </w:t>
      </w:r>
      <w:r w:rsidR="00812C50">
        <w:rPr>
          <w:lang w:eastAsia="zh-CN"/>
        </w:rPr>
        <w:t>triggering command within one DCI can further reduce the A-</w:t>
      </w:r>
      <w:r w:rsidR="000464D2">
        <w:rPr>
          <w:lang w:eastAsia="zh-CN"/>
        </w:rPr>
        <w:t xml:space="preserve">CSI-RS </w:t>
      </w:r>
      <w:r w:rsidR="00812C50">
        <w:rPr>
          <w:lang w:eastAsia="zh-CN"/>
        </w:rPr>
        <w:t>trigger delay and can also decrease the signaling overhead.</w:t>
      </w:r>
      <w:r w:rsidR="00DB74EE">
        <w:rPr>
          <w:lang w:eastAsia="zh-CN"/>
        </w:rPr>
        <w:t xml:space="preserve"> </w:t>
      </w:r>
      <w:r>
        <w:rPr>
          <w:rFonts w:hint="eastAsia"/>
          <w:lang w:eastAsia="zh-CN"/>
        </w:rPr>
        <w:t>I</w:t>
      </w:r>
      <w:r>
        <w:rPr>
          <w:lang w:eastAsia="zh-CN"/>
        </w:rPr>
        <w:t>n Rel-15, the BWP switching DCI is not allowed to carry A-</w:t>
      </w:r>
      <w:r w:rsidR="000464D2">
        <w:rPr>
          <w:lang w:eastAsia="zh-CN"/>
        </w:rPr>
        <w:t>CSI-</w:t>
      </w:r>
      <w:r>
        <w:rPr>
          <w:lang w:eastAsia="zh-CN"/>
        </w:rPr>
        <w:t>RS trigger</w:t>
      </w:r>
      <w:r w:rsidR="000464D2">
        <w:rPr>
          <w:lang w:eastAsia="zh-CN"/>
        </w:rPr>
        <w:t xml:space="preserve"> since A-CSI-RS trigger is not allowed </w:t>
      </w:r>
      <w:r w:rsidR="00287224">
        <w:rPr>
          <w:lang w:eastAsia="zh-CN"/>
        </w:rPr>
        <w:t>before the</w:t>
      </w:r>
      <w:r w:rsidR="000464D2">
        <w:rPr>
          <w:lang w:eastAsia="zh-CN"/>
        </w:rPr>
        <w:t xml:space="preserve"> BWP</w:t>
      </w:r>
      <w:r w:rsidR="00287224">
        <w:rPr>
          <w:lang w:eastAsia="zh-CN"/>
        </w:rPr>
        <w:t xml:space="preserve"> becomes active</w:t>
      </w:r>
      <w:r>
        <w:rPr>
          <w:lang w:eastAsia="zh-CN"/>
        </w:rPr>
        <w:t xml:space="preserve">. </w:t>
      </w:r>
      <w:r w:rsidR="000464D2">
        <w:rPr>
          <w:lang w:eastAsia="zh-CN"/>
        </w:rPr>
        <w:t>C</w:t>
      </w:r>
      <w:r>
        <w:rPr>
          <w:lang w:eastAsia="zh-CN"/>
        </w:rPr>
        <w:t>ross-BWP triggering A-CSI is similar to cross-carrier triggering A-CSI. In this sense, not only the specification impact is very small, but also the standardization workload is minor.</w:t>
      </w:r>
    </w:p>
    <w:p w14:paraId="1F5A39B8" w14:textId="2C7B2EB6" w:rsidR="00E15420" w:rsidRPr="00F45FEA" w:rsidRDefault="00686013" w:rsidP="00FC1BA2">
      <w:pPr>
        <w:rPr>
          <w:i/>
          <w:lang w:eastAsia="zh-CN"/>
        </w:rPr>
      </w:pPr>
      <w:r w:rsidRPr="00AA2F41">
        <w:rPr>
          <w:b/>
          <w:i/>
          <w:lang w:eastAsia="zh-CN"/>
        </w:rPr>
        <w:t>Proposal</w:t>
      </w:r>
      <w:r w:rsidR="00AA2F41" w:rsidRPr="00AA2F41">
        <w:rPr>
          <w:b/>
          <w:i/>
          <w:lang w:eastAsia="zh-CN"/>
        </w:rPr>
        <w:t xml:space="preserve"> 6</w:t>
      </w:r>
      <w:r w:rsidRPr="00F45FEA">
        <w:rPr>
          <w:i/>
          <w:lang w:eastAsia="zh-CN"/>
        </w:rPr>
        <w:t>: Rel-16 supports that</w:t>
      </w:r>
      <w:r w:rsidR="00F45FEA">
        <w:rPr>
          <w:i/>
          <w:lang w:eastAsia="zh-CN"/>
        </w:rPr>
        <w:t xml:space="preserve"> BWP switching DCI carries A-</w:t>
      </w:r>
      <w:r w:rsidR="000464D2">
        <w:rPr>
          <w:i/>
          <w:lang w:eastAsia="zh-CN"/>
        </w:rPr>
        <w:t>CSI-RS</w:t>
      </w:r>
      <w:r w:rsidRPr="00F45FEA">
        <w:rPr>
          <w:i/>
          <w:lang w:eastAsia="zh-CN"/>
        </w:rPr>
        <w:t xml:space="preserve"> trigger command.</w:t>
      </w:r>
    </w:p>
    <w:p w14:paraId="38014767" w14:textId="1A17EBB1" w:rsidR="00B0515A" w:rsidRDefault="00686013" w:rsidP="00686013">
      <w:pPr>
        <w:rPr>
          <w:lang w:eastAsia="zh-CN"/>
        </w:rPr>
      </w:pPr>
      <w:r>
        <w:rPr>
          <w:lang w:eastAsia="zh-CN"/>
        </w:rPr>
        <w:t xml:space="preserve">In Rel-15, only DCI format 0_1 is allowed to trigger A-CSI/A-TRS since network needs to schedule some UL resource for uplink report. </w:t>
      </w:r>
      <w:r w:rsidR="00F45FEA">
        <w:rPr>
          <w:lang w:eastAsia="zh-CN"/>
        </w:rPr>
        <w:t xml:space="preserve">In this way, even if Rel-16 supports that </w:t>
      </w:r>
      <w:r w:rsidR="00F45FEA" w:rsidRPr="00F45FEA">
        <w:rPr>
          <w:lang w:eastAsia="zh-CN"/>
        </w:rPr>
        <w:t>BWP switching DCI carries A-TRS trigger command</w:t>
      </w:r>
      <w:r w:rsidR="00F45FEA">
        <w:rPr>
          <w:lang w:eastAsia="zh-CN"/>
        </w:rPr>
        <w:t xml:space="preserve">, A-TRS trigger can only be combined within UL BWP switching DCI, i.e., DCI format 0_1. </w:t>
      </w:r>
      <w:r>
        <w:rPr>
          <w:lang w:eastAsia="zh-CN"/>
        </w:rPr>
        <w:t xml:space="preserve">However, for A-CSI/A-TRS whose </w:t>
      </w:r>
      <w:proofErr w:type="spellStart"/>
      <w:r w:rsidRPr="00686013">
        <w:rPr>
          <w:i/>
          <w:lang w:eastAsia="zh-CN"/>
        </w:rPr>
        <w:t>reportQuantity</w:t>
      </w:r>
      <w:proofErr w:type="spellEnd"/>
      <w:r>
        <w:rPr>
          <w:lang w:eastAsia="zh-CN"/>
        </w:rPr>
        <w:t xml:space="preserve"> is set to “none”, UE doesn’t need to report any feedback to network. </w:t>
      </w:r>
      <w:r w:rsidR="00675AC9">
        <w:rPr>
          <w:lang w:eastAsia="zh-CN"/>
        </w:rPr>
        <w:t xml:space="preserve">For example, A-TRS, i.e., A-CSI configured with higher layer parameter </w:t>
      </w:r>
      <w:proofErr w:type="spellStart"/>
      <w:r w:rsidR="00675AC9" w:rsidRPr="00C52807">
        <w:rPr>
          <w:i/>
          <w:lang w:eastAsia="zh-CN"/>
        </w:rPr>
        <w:t>trs</w:t>
      </w:r>
      <w:proofErr w:type="spellEnd"/>
      <w:r w:rsidR="00675AC9" w:rsidRPr="00C52807">
        <w:rPr>
          <w:i/>
          <w:lang w:eastAsia="zh-CN"/>
        </w:rPr>
        <w:t>-Info</w:t>
      </w:r>
      <w:r w:rsidR="00675AC9">
        <w:rPr>
          <w:lang w:eastAsia="zh-CN"/>
        </w:rPr>
        <w:t xml:space="preserve">, UE is not required to report any feedback to network. </w:t>
      </w:r>
      <w:r w:rsidR="00F45FEA">
        <w:rPr>
          <w:lang w:eastAsia="zh-CN"/>
        </w:rPr>
        <w:t xml:space="preserve">We propose that DCI format 1_1 can also be used to trigger </w:t>
      </w:r>
      <w:r w:rsidR="00F45FEA" w:rsidRPr="00F45FEA">
        <w:rPr>
          <w:lang w:eastAsia="zh-CN"/>
        </w:rPr>
        <w:t xml:space="preserve">A-CSI/A-TRS </w:t>
      </w:r>
      <w:r w:rsidR="003B7C58">
        <w:rPr>
          <w:lang w:eastAsia="zh-CN"/>
        </w:rPr>
        <w:t>when</w:t>
      </w:r>
      <w:r w:rsidR="003B7C58" w:rsidRPr="00F45FEA">
        <w:rPr>
          <w:lang w:eastAsia="zh-CN"/>
        </w:rPr>
        <w:t xml:space="preserve"> </w:t>
      </w:r>
      <w:proofErr w:type="spellStart"/>
      <w:r w:rsidR="00F45FEA" w:rsidRPr="00F45FEA">
        <w:rPr>
          <w:i/>
          <w:lang w:eastAsia="zh-CN"/>
        </w:rPr>
        <w:t>reportQuantity</w:t>
      </w:r>
      <w:proofErr w:type="spellEnd"/>
      <w:r w:rsidR="00F45FEA">
        <w:rPr>
          <w:lang w:eastAsia="zh-CN"/>
        </w:rPr>
        <w:t xml:space="preserve"> is set to “none”.</w:t>
      </w:r>
      <w:r w:rsidR="00C52807">
        <w:rPr>
          <w:lang w:eastAsia="zh-CN"/>
        </w:rPr>
        <w:t xml:space="preserve"> This can further increase the network scheduling flexibility.</w:t>
      </w:r>
    </w:p>
    <w:p w14:paraId="78D576B3" w14:textId="2625FBA6" w:rsidR="00F45FEA" w:rsidRPr="00AA2F41" w:rsidRDefault="00F45FEA" w:rsidP="00686013">
      <w:pPr>
        <w:rPr>
          <w:i/>
          <w:lang w:eastAsia="zh-CN"/>
        </w:rPr>
      </w:pPr>
      <w:r w:rsidRPr="00AA2F41">
        <w:rPr>
          <w:b/>
          <w:i/>
          <w:lang w:eastAsia="zh-CN"/>
        </w:rPr>
        <w:t>Proposal</w:t>
      </w:r>
      <w:r w:rsidR="00AA2F41" w:rsidRPr="00AA2F41">
        <w:rPr>
          <w:b/>
          <w:i/>
          <w:lang w:eastAsia="zh-CN"/>
        </w:rPr>
        <w:t xml:space="preserve"> 7</w:t>
      </w:r>
      <w:r w:rsidRPr="00AA2F41">
        <w:rPr>
          <w:i/>
          <w:lang w:eastAsia="zh-CN"/>
        </w:rPr>
        <w:t xml:space="preserve">: Rel-16 supports that DCI format 1_1 </w:t>
      </w:r>
      <w:r w:rsidR="00675AC9">
        <w:rPr>
          <w:i/>
          <w:lang w:eastAsia="zh-CN"/>
        </w:rPr>
        <w:t>carries</w:t>
      </w:r>
      <w:r w:rsidRPr="00AA2F41">
        <w:rPr>
          <w:i/>
          <w:lang w:eastAsia="zh-CN"/>
        </w:rPr>
        <w:t xml:space="preserve"> BWP switching command</w:t>
      </w:r>
      <w:r w:rsidR="00675AC9">
        <w:rPr>
          <w:i/>
          <w:lang w:eastAsia="zh-CN"/>
        </w:rPr>
        <w:t xml:space="preserve"> and A-TRS trigger command simultaneously</w:t>
      </w:r>
      <w:r w:rsidRPr="00AA2F41">
        <w:rPr>
          <w:i/>
          <w:lang w:eastAsia="zh-CN"/>
        </w:rPr>
        <w:t>.</w:t>
      </w:r>
    </w:p>
    <w:p w14:paraId="16F8A678" w14:textId="22B9A1FF" w:rsidR="0029448C" w:rsidRDefault="0029448C" w:rsidP="0065431C">
      <w:pPr>
        <w:pStyle w:val="2"/>
      </w:pPr>
      <w:r>
        <w:t>A-CSI</w:t>
      </w:r>
      <w:r w:rsidR="00AE0EF4">
        <w:t>-RS</w:t>
      </w:r>
      <w:r>
        <w:t xml:space="preserve"> for TCI indication</w:t>
      </w:r>
    </w:p>
    <w:p w14:paraId="5C16FF64" w14:textId="5B8AB151" w:rsidR="0029448C" w:rsidRDefault="0029448C" w:rsidP="0029448C">
      <w:pPr>
        <w:rPr>
          <w:lang w:eastAsia="zh-CN"/>
        </w:rPr>
      </w:pPr>
      <w:r w:rsidRPr="00DF4F42">
        <w:rPr>
          <w:lang w:eastAsia="zh-CN"/>
        </w:rPr>
        <w:t>Using A</w:t>
      </w:r>
      <w:r w:rsidR="003B7C58">
        <w:rPr>
          <w:lang w:eastAsia="zh-CN"/>
        </w:rPr>
        <w:t>-</w:t>
      </w:r>
      <w:r w:rsidRPr="00DF4F42">
        <w:rPr>
          <w:lang w:eastAsia="zh-CN"/>
        </w:rPr>
        <w:t>CSI-RS indicated in TCI to update QCL source of PDSCH has been agreed in RAN1</w:t>
      </w:r>
      <w:r w:rsidR="00943400">
        <w:rPr>
          <w:lang w:eastAsia="zh-CN"/>
        </w:rPr>
        <w:t xml:space="preserve"> and supported in Rel-15</w:t>
      </w:r>
      <w:r w:rsidRPr="00DF4F42">
        <w:rPr>
          <w:lang w:eastAsia="zh-CN"/>
        </w:rPr>
        <w:t xml:space="preserve">. </w:t>
      </w:r>
      <w:r w:rsidR="00AE0EF4">
        <w:rPr>
          <w:lang w:eastAsia="zh-CN"/>
        </w:rPr>
        <w:t xml:space="preserve"> </w:t>
      </w:r>
      <w:r>
        <w:rPr>
          <w:lang w:eastAsia="zh-CN"/>
        </w:rPr>
        <w:t xml:space="preserve">During </w:t>
      </w:r>
      <w:proofErr w:type="spellStart"/>
      <w:r>
        <w:rPr>
          <w:lang w:eastAsia="zh-CN"/>
        </w:rPr>
        <w:t>SCell</w:t>
      </w:r>
      <w:proofErr w:type="spellEnd"/>
      <w:r>
        <w:rPr>
          <w:lang w:eastAsia="zh-CN"/>
        </w:rPr>
        <w:t xml:space="preserve"> activation procedure</w:t>
      </w:r>
      <w:r w:rsidR="00AE0EF4">
        <w:rPr>
          <w:lang w:eastAsia="zh-CN"/>
        </w:rPr>
        <w:t xml:space="preserve"> from dormant BWP to active BWP</w:t>
      </w:r>
      <w:r>
        <w:rPr>
          <w:lang w:eastAsia="zh-CN"/>
        </w:rPr>
        <w:t>,</w:t>
      </w:r>
      <w:r w:rsidR="00943400">
        <w:rPr>
          <w:lang w:eastAsia="zh-CN"/>
        </w:rPr>
        <w:t xml:space="preserve"> triggering of</w:t>
      </w:r>
      <w:r>
        <w:rPr>
          <w:lang w:eastAsia="zh-CN"/>
        </w:rPr>
        <w:t xml:space="preserve"> </w:t>
      </w:r>
      <w:r w:rsidR="00AE0EF4">
        <w:rPr>
          <w:lang w:eastAsia="zh-CN"/>
        </w:rPr>
        <w:t xml:space="preserve">aperiodic CSI-RS can be </w:t>
      </w:r>
      <w:r w:rsidR="00943400">
        <w:rPr>
          <w:lang w:eastAsia="zh-CN"/>
        </w:rPr>
        <w:t>sent along with the activation or switching command so that UE can measure aperiodic CSI-RS in advance for channel tracking or CSI feedback at the beginning of the activation window.</w:t>
      </w:r>
      <w:r w:rsidR="00AE0EF4">
        <w:rPr>
          <w:lang w:eastAsia="zh-CN"/>
        </w:rPr>
        <w:t xml:space="preserve"> </w:t>
      </w:r>
      <w:r w:rsidR="00943400">
        <w:rPr>
          <w:lang w:eastAsia="zh-CN"/>
        </w:rPr>
        <w:t xml:space="preserve">In this case, </w:t>
      </w:r>
      <w:r>
        <w:rPr>
          <w:lang w:eastAsia="zh-CN"/>
        </w:rPr>
        <w:t xml:space="preserve">network may indicate a TCI state for UE </w:t>
      </w:r>
      <w:r w:rsidR="00AE0EF4">
        <w:rPr>
          <w:lang w:eastAsia="zh-CN"/>
        </w:rPr>
        <w:t xml:space="preserve">using </w:t>
      </w:r>
      <w:r>
        <w:rPr>
          <w:lang w:eastAsia="zh-CN"/>
        </w:rPr>
        <w:t>A</w:t>
      </w:r>
      <w:r w:rsidR="003B7C58">
        <w:rPr>
          <w:lang w:eastAsia="zh-CN"/>
        </w:rPr>
        <w:t>-</w:t>
      </w:r>
      <w:r>
        <w:rPr>
          <w:lang w:eastAsia="zh-CN"/>
        </w:rPr>
        <w:t>CSI-RS</w:t>
      </w:r>
      <w:r w:rsidR="00AE0EF4">
        <w:rPr>
          <w:lang w:eastAsia="zh-CN"/>
        </w:rPr>
        <w:t xml:space="preserve"> as a QCL source for channel tracking</w:t>
      </w:r>
      <w:r>
        <w:rPr>
          <w:lang w:eastAsia="zh-CN"/>
        </w:rPr>
        <w:t xml:space="preserve">. </w:t>
      </w:r>
      <w:r w:rsidR="00AE0EF4">
        <w:rPr>
          <w:lang w:eastAsia="zh-CN"/>
        </w:rPr>
        <w:t>Unfortunately</w:t>
      </w:r>
      <w:r>
        <w:rPr>
          <w:lang w:eastAsia="zh-CN"/>
        </w:rPr>
        <w:t xml:space="preserve">, the timing offset </w:t>
      </w:r>
      <w:r w:rsidR="00AE0EF4">
        <w:rPr>
          <w:lang w:eastAsia="zh-CN"/>
        </w:rPr>
        <w:t xml:space="preserve">from aperiodic CSI-RS transmission to the instant when </w:t>
      </w:r>
      <w:r>
        <w:rPr>
          <w:lang w:eastAsia="zh-CN"/>
        </w:rPr>
        <w:t>TCI indication</w:t>
      </w:r>
      <w:r w:rsidR="00AE0EF4">
        <w:rPr>
          <w:lang w:eastAsia="zh-CN"/>
        </w:rPr>
        <w:t xml:space="preserve"> using that aperiodic CSI-RS can be applied to PDSCH is not specified.  </w:t>
      </w:r>
      <w:r w:rsidR="00AE0EF4" w:rsidRPr="001F2D39">
        <w:t xml:space="preserve">As UE needs some time to apply the QCL parameters derived from AP CSI-RS, </w:t>
      </w:r>
      <w:r w:rsidR="00AE0EF4">
        <w:t xml:space="preserve">it is very hard for </w:t>
      </w:r>
      <w:proofErr w:type="spellStart"/>
      <w:r w:rsidR="00AE0EF4" w:rsidRPr="001F2D39">
        <w:t>gNB</w:t>
      </w:r>
      <w:proofErr w:type="spellEnd"/>
      <w:r w:rsidR="00AE0EF4" w:rsidRPr="001F2D39">
        <w:t xml:space="preserve"> </w:t>
      </w:r>
      <w:r w:rsidR="00AE0EF4">
        <w:t>to make use of</w:t>
      </w:r>
      <w:r w:rsidR="00AE0EF4" w:rsidRPr="001F2D39">
        <w:t xml:space="preserve"> this feature if </w:t>
      </w:r>
      <w:r w:rsidR="00AE0EF4">
        <w:t>timing is not specified.</w:t>
      </w:r>
      <w:r w:rsidR="00AE0EF4" w:rsidRPr="001F2D39">
        <w:t xml:space="preserve"> </w:t>
      </w:r>
      <w:r w:rsidRPr="00DF4F42">
        <w:rPr>
          <w:lang w:eastAsia="zh-CN"/>
        </w:rPr>
        <w:t xml:space="preserve">A </w:t>
      </w:r>
      <w:r>
        <w:rPr>
          <w:lang w:eastAsia="zh-CN"/>
        </w:rPr>
        <w:t xml:space="preserve">In this case, this delay differs a lot depending on UE implementation. This is likely to increase the </w:t>
      </w:r>
      <w:proofErr w:type="spellStart"/>
      <w:r>
        <w:rPr>
          <w:lang w:eastAsia="zh-CN"/>
        </w:rPr>
        <w:t>SCell</w:t>
      </w:r>
      <w:proofErr w:type="spellEnd"/>
      <w:r>
        <w:rPr>
          <w:lang w:eastAsia="zh-CN"/>
        </w:rPr>
        <w:t xml:space="preserve"> activation delay.</w:t>
      </w:r>
    </w:p>
    <w:p w14:paraId="21AC5C9F" w14:textId="46D4BC9C" w:rsidR="00C54FC4" w:rsidRDefault="0029448C" w:rsidP="00C54FC4">
      <w:pPr>
        <w:rPr>
          <w:rFonts w:hint="eastAsia"/>
          <w:lang w:eastAsia="zh-CN"/>
        </w:rPr>
      </w:pPr>
      <w:r w:rsidRPr="00DF4F42">
        <w:rPr>
          <w:lang w:eastAsia="zh-CN"/>
        </w:rPr>
        <w:t>We propose to use the timing reported in FG 2-25 beam report timing, which should be sufficient for UE to apply the QCL parameters derived from AP CSI-RS.</w:t>
      </w:r>
    </w:p>
    <w:p w14:paraId="6C69F33C" w14:textId="77777777" w:rsidR="00C54FC4" w:rsidRDefault="00C54FC4" w:rsidP="00C54FC4">
      <w:pPr>
        <w:jc w:val="center"/>
      </w:pPr>
      <w:r>
        <w:object w:dxaOrig="3300" w:dyaOrig="1350" w14:anchorId="72A98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25pt;height:81.55pt" o:ole="">
            <v:imagedata r:id="rId15" o:title=""/>
          </v:shape>
          <o:OLEObject Type="Embed" ProgID="Visio.Drawing.11" ShapeID="_x0000_i1025" DrawAspect="Content" ObjectID="_1618423069" r:id="rId16"/>
        </w:object>
      </w:r>
    </w:p>
    <w:p w14:paraId="591B90EB" w14:textId="4FF360C8" w:rsidR="00C54FC4" w:rsidRPr="003B7C58" w:rsidRDefault="00C54FC4" w:rsidP="0046624E">
      <w:pPr>
        <w:jc w:val="center"/>
        <w:rPr>
          <w:rFonts w:hint="eastAsia"/>
          <w:lang w:eastAsia="zh-CN"/>
        </w:rPr>
      </w:pPr>
      <w:r w:rsidRPr="00135A5F">
        <w:rPr>
          <w:b/>
        </w:rPr>
        <w:t>Figure 3</w:t>
      </w:r>
      <w:r>
        <w:t>. Timing of A</w:t>
      </w:r>
      <w:r w:rsidR="003B7C58">
        <w:t>-</w:t>
      </w:r>
      <w:r>
        <w:t>CSI-RS as a QCL source for PDSCH</w:t>
      </w:r>
    </w:p>
    <w:p w14:paraId="11936389" w14:textId="0CBBC241" w:rsidR="00943400" w:rsidRDefault="0029448C" w:rsidP="00943400">
      <w:pPr>
        <w:snapToGrid w:val="0"/>
        <w:spacing w:after="0"/>
        <w:rPr>
          <w:bCs/>
          <w:i/>
        </w:rPr>
      </w:pPr>
      <w:r w:rsidRPr="00DF4F42">
        <w:rPr>
          <w:b/>
          <w:i/>
          <w:lang w:eastAsia="zh-CN"/>
        </w:rPr>
        <w:t xml:space="preserve">Proposal </w:t>
      </w:r>
      <w:r w:rsidR="00AA2F41">
        <w:rPr>
          <w:b/>
          <w:i/>
          <w:lang w:eastAsia="zh-CN"/>
        </w:rPr>
        <w:t>8</w:t>
      </w:r>
      <w:r w:rsidRPr="00DF4F42">
        <w:rPr>
          <w:i/>
          <w:lang w:eastAsia="zh-CN"/>
        </w:rPr>
        <w:t>:</w:t>
      </w:r>
      <w:r w:rsidR="00943400">
        <w:rPr>
          <w:b/>
          <w:i/>
        </w:rPr>
        <w:t xml:space="preserve"> </w:t>
      </w:r>
      <w:r w:rsidR="00943400">
        <w:rPr>
          <w:bCs/>
          <w:i/>
        </w:rPr>
        <w:t xml:space="preserve">If a TCI state for PDSCH indicates an </w:t>
      </w:r>
      <w:r w:rsidR="003B7C58">
        <w:rPr>
          <w:bCs/>
          <w:i/>
        </w:rPr>
        <w:t xml:space="preserve">aperiodic </w:t>
      </w:r>
      <w:r w:rsidR="00943400">
        <w:rPr>
          <w:bCs/>
          <w:i/>
        </w:rPr>
        <w:t xml:space="preserve">CSI-RS resource as a QCL source, UE </w:t>
      </w:r>
      <w:r w:rsidR="00943400">
        <w:rPr>
          <w:rFonts w:hint="eastAsia"/>
          <w:bCs/>
          <w:i/>
        </w:rPr>
        <w:t xml:space="preserve">is expected to </w:t>
      </w:r>
      <w:r w:rsidR="00943400">
        <w:rPr>
          <w:bCs/>
          <w:i/>
        </w:rPr>
        <w:t>apply the QCL</w:t>
      </w:r>
      <w:r w:rsidR="00943400">
        <w:rPr>
          <w:rFonts w:hint="eastAsia"/>
          <w:bCs/>
          <w:i/>
        </w:rPr>
        <w:t xml:space="preserve"> parameter(s)</w:t>
      </w:r>
      <w:r w:rsidR="00943400">
        <w:rPr>
          <w:bCs/>
          <w:i/>
        </w:rPr>
        <w:t xml:space="preserve"> </w:t>
      </w:r>
      <w:r w:rsidR="00943400">
        <w:rPr>
          <w:rFonts w:hint="eastAsia"/>
          <w:bCs/>
          <w:i/>
        </w:rPr>
        <w:t xml:space="preserve">derived </w:t>
      </w:r>
      <w:r w:rsidR="00943400">
        <w:rPr>
          <w:bCs/>
          <w:i/>
        </w:rPr>
        <w:t>from th</w:t>
      </w:r>
      <w:r w:rsidR="00943400">
        <w:rPr>
          <w:rFonts w:hint="eastAsia"/>
          <w:bCs/>
          <w:i/>
        </w:rPr>
        <w:t>e</w:t>
      </w:r>
      <w:r w:rsidR="00943400">
        <w:rPr>
          <w:bCs/>
          <w:i/>
        </w:rPr>
        <w:t xml:space="preserve"> AP CSI-RS transmitted before OFDM symbol n-S, where symbol n is the first symbol of the PDSCH.</w:t>
      </w:r>
    </w:p>
    <w:p w14:paraId="612190E2" w14:textId="783F134F" w:rsidR="0029448C" w:rsidRPr="0046624E" w:rsidRDefault="00943400" w:rsidP="0029448C">
      <w:pPr>
        <w:numPr>
          <w:ilvl w:val="0"/>
          <w:numId w:val="13"/>
        </w:numPr>
        <w:overflowPunct/>
        <w:autoSpaceDE/>
        <w:autoSpaceDN/>
        <w:snapToGrid w:val="0"/>
        <w:spacing w:after="0"/>
        <w:ind w:left="840"/>
        <w:textAlignment w:val="auto"/>
        <w:rPr>
          <w:rFonts w:eastAsia="Malgun Gothic" w:hint="eastAsia"/>
          <w:i/>
          <w:iCs/>
          <w:color w:val="000000"/>
          <w:shd w:val="clear" w:color="auto" w:fill="FFFFFF"/>
        </w:rPr>
      </w:pPr>
      <w:r>
        <w:rPr>
          <w:rFonts w:eastAsia="Malgun Gothic"/>
          <w:i/>
          <w:iCs/>
          <w:color w:val="000000"/>
          <w:shd w:val="clear" w:color="auto" w:fill="FFFFFF"/>
        </w:rPr>
        <w:t>The value of S follows the value reported in FG 2-25</w:t>
      </w:r>
    </w:p>
    <w:p w14:paraId="5FC007F0" w14:textId="77777777" w:rsidR="00813F1E" w:rsidRPr="00135A5F" w:rsidRDefault="00813F1E" w:rsidP="0046624E">
      <w:pPr>
        <w:spacing w:beforeLines="50" w:before="120"/>
        <w:rPr>
          <w:lang w:val="en-GB"/>
        </w:rPr>
      </w:pPr>
      <w:r w:rsidRPr="00135A5F">
        <w:rPr>
          <w:lang w:eastAsia="zh-CN"/>
        </w:rPr>
        <w:t>In addition</w:t>
      </w:r>
      <w:r>
        <w:rPr>
          <w:lang w:eastAsia="zh-CN"/>
        </w:rPr>
        <w:t xml:space="preserve">, we can also consider a measurement window before the activation for PDSCH reception so that UEs can perform </w:t>
      </w:r>
      <w:r w:rsidR="00835DCF">
        <w:rPr>
          <w:lang w:eastAsia="zh-CN"/>
        </w:rPr>
        <w:t xml:space="preserve">channel tracking or </w:t>
      </w:r>
      <w:r>
        <w:rPr>
          <w:lang w:eastAsia="zh-CN"/>
        </w:rPr>
        <w:t>beam management or CSI feedback with aperiodic CSI-RS in advance.</w:t>
      </w:r>
    </w:p>
    <w:p w14:paraId="64FD7A38" w14:textId="77777777" w:rsidR="00F66E42" w:rsidRDefault="008505D1">
      <w:pPr>
        <w:pStyle w:val="1"/>
        <w:rPr>
          <w:lang w:eastAsia="zh-CN"/>
        </w:rPr>
      </w:pPr>
      <w:r>
        <w:rPr>
          <w:rFonts w:hint="eastAsia"/>
          <w:lang w:eastAsia="zh-CN"/>
        </w:rPr>
        <w:t>C</w:t>
      </w:r>
      <w:r>
        <w:rPr>
          <w:lang w:eastAsia="zh-CN"/>
        </w:rPr>
        <w:t>onclusion</w:t>
      </w:r>
    </w:p>
    <w:p w14:paraId="6B46B618" w14:textId="77777777" w:rsidR="00F66E42" w:rsidRDefault="008505D1">
      <w:pPr>
        <w:rPr>
          <w:lang w:eastAsia="zh-CN"/>
        </w:rPr>
      </w:pPr>
      <w:r>
        <w:rPr>
          <w:rFonts w:hint="eastAsia"/>
          <w:lang w:eastAsia="zh-CN"/>
        </w:rPr>
        <w:t>T</w:t>
      </w:r>
      <w:r>
        <w:rPr>
          <w:lang w:eastAsia="zh-CN"/>
        </w:rPr>
        <w:t>o sum up, the following observations and proposals are present in this contribution.</w:t>
      </w:r>
    </w:p>
    <w:p w14:paraId="5648BFCB" w14:textId="77777777" w:rsidR="00D317A4" w:rsidRDefault="00D317A4" w:rsidP="00D317A4">
      <w:pPr>
        <w:rPr>
          <w:i/>
          <w:lang w:val="en-GB" w:eastAsia="zh-CN"/>
        </w:rPr>
      </w:pPr>
      <w:r>
        <w:rPr>
          <w:b/>
          <w:i/>
          <w:lang w:val="en-GB" w:eastAsia="zh-CN"/>
        </w:rPr>
        <w:t>Observation 1</w:t>
      </w:r>
      <w:r>
        <w:rPr>
          <w:i/>
          <w:lang w:val="en-GB" w:eastAsia="zh-CN"/>
        </w:rPr>
        <w:t>: The following delay accounts for a large portion of SCell activation delay.</w:t>
      </w:r>
    </w:p>
    <w:p w14:paraId="3FF2A105" w14:textId="77777777" w:rsidR="00D317A4" w:rsidRDefault="00D317A4" w:rsidP="00D317A4">
      <w:pPr>
        <w:pStyle w:val="a"/>
        <w:numPr>
          <w:ilvl w:val="0"/>
          <w:numId w:val="11"/>
        </w:numPr>
        <w:rPr>
          <w:i/>
          <w:lang w:eastAsia="zh-CN"/>
        </w:rPr>
      </w:pPr>
      <w:r w:rsidRPr="00175141">
        <w:rPr>
          <w:i/>
          <w:lang w:eastAsia="zh-CN"/>
        </w:rPr>
        <w:t>T</w:t>
      </w:r>
      <w:r w:rsidRPr="00175141">
        <w:rPr>
          <w:i/>
          <w:vertAlign w:val="subscript"/>
          <w:lang w:eastAsia="zh-CN"/>
        </w:rPr>
        <w:t>activation_time</w:t>
      </w:r>
      <w:r>
        <w:rPr>
          <w:i/>
          <w:lang w:eastAsia="zh-CN"/>
        </w:rPr>
        <w:t>: Delay for time-domain and frequency-domain synchronization, RF warm up and AGC adjustment;</w:t>
      </w:r>
    </w:p>
    <w:p w14:paraId="369A3DFC" w14:textId="2EAF127A" w:rsidR="00D317A4" w:rsidRPr="00D317A4" w:rsidRDefault="00D317A4" w:rsidP="00D317A4">
      <w:pPr>
        <w:pStyle w:val="a"/>
        <w:numPr>
          <w:ilvl w:val="0"/>
          <w:numId w:val="11"/>
        </w:numPr>
        <w:rPr>
          <w:i/>
          <w:lang w:eastAsia="zh-CN"/>
        </w:rPr>
      </w:pPr>
      <w:r w:rsidRPr="00175141">
        <w:rPr>
          <w:i/>
          <w:lang w:eastAsia="zh-CN"/>
        </w:rPr>
        <w:t>T</w:t>
      </w:r>
      <w:r w:rsidRPr="00175141">
        <w:rPr>
          <w:i/>
          <w:vertAlign w:val="subscript"/>
          <w:lang w:eastAsia="zh-CN"/>
        </w:rPr>
        <w:t>CSI_Reporting</w:t>
      </w:r>
      <w:r>
        <w:rPr>
          <w:i/>
          <w:lang w:eastAsia="zh-CN"/>
        </w:rPr>
        <w:t>: Delay for CSI-RS measurement and CSI reporting.</w:t>
      </w:r>
    </w:p>
    <w:p w14:paraId="1DECC174" w14:textId="0D64B12F" w:rsidR="00DB0FD1" w:rsidRPr="00D317A4" w:rsidRDefault="00DB0FD1">
      <w:pPr>
        <w:rPr>
          <w:i/>
          <w:lang w:eastAsia="zh-CN"/>
        </w:rPr>
      </w:pPr>
      <w:r>
        <w:rPr>
          <w:rFonts w:hint="eastAsia"/>
          <w:b/>
          <w:i/>
          <w:lang w:val="en-GB" w:eastAsia="zh-CN"/>
        </w:rPr>
        <w:t>O</w:t>
      </w:r>
      <w:r>
        <w:rPr>
          <w:b/>
          <w:i/>
          <w:lang w:val="en-GB" w:eastAsia="zh-CN"/>
        </w:rPr>
        <w:t>bservation 2</w:t>
      </w:r>
      <w:r>
        <w:rPr>
          <w:i/>
          <w:lang w:val="en-GB" w:eastAsia="zh-CN"/>
        </w:rPr>
        <w:t>: L2 processing delay only contributes about 3.5% to the total SCell activation delay. The gain of adopting L1 signalling instead of MAC CE to activate SCell is marginal</w:t>
      </w:r>
      <w:r>
        <w:rPr>
          <w:rFonts w:hint="eastAsia"/>
          <w:i/>
          <w:lang w:eastAsia="zh-CN"/>
        </w:rPr>
        <w:t>.</w:t>
      </w:r>
    </w:p>
    <w:p w14:paraId="1EC64B1F" w14:textId="77777777" w:rsidR="00DB0FD1" w:rsidRDefault="00DB0FD1" w:rsidP="00DB0FD1">
      <w:pPr>
        <w:rPr>
          <w:i/>
          <w:iCs/>
          <w:lang w:eastAsia="zh-CN"/>
        </w:rPr>
      </w:pPr>
      <w:r>
        <w:rPr>
          <w:rFonts w:hint="eastAsia"/>
          <w:b/>
          <w:bCs/>
          <w:i/>
          <w:iCs/>
          <w:lang w:eastAsia="zh-CN"/>
        </w:rPr>
        <w:t>Observation</w:t>
      </w:r>
      <w:r>
        <w:rPr>
          <w:b/>
          <w:bCs/>
          <w:i/>
          <w:iCs/>
          <w:lang w:eastAsia="zh-CN"/>
        </w:rPr>
        <w:t xml:space="preserve"> 3</w:t>
      </w:r>
      <w:r>
        <w:rPr>
          <w:rFonts w:hint="eastAsia"/>
          <w:i/>
          <w:iCs/>
          <w:lang w:eastAsia="zh-CN"/>
        </w:rPr>
        <w:t xml:space="preserve">: Rel-15 can configure a BWP as a dormant BWP </w:t>
      </w:r>
      <w:r>
        <w:rPr>
          <w:i/>
          <w:iCs/>
          <w:lang w:eastAsia="zh-CN"/>
        </w:rPr>
        <w:t xml:space="preserve">without any PDCCH monitoring </w:t>
      </w:r>
      <w:r>
        <w:rPr>
          <w:rFonts w:hint="eastAsia"/>
          <w:i/>
          <w:iCs/>
          <w:lang w:eastAsia="zh-CN"/>
        </w:rPr>
        <w:t>by</w:t>
      </w:r>
    </w:p>
    <w:p w14:paraId="383C9EC8" w14:textId="77777777" w:rsidR="00DB0FD1" w:rsidRDefault="00DB0FD1" w:rsidP="00DB0FD1">
      <w:pPr>
        <w:pStyle w:val="a"/>
        <w:numPr>
          <w:ilvl w:val="0"/>
          <w:numId w:val="12"/>
        </w:numPr>
        <w:rPr>
          <w:i/>
          <w:lang w:eastAsia="zh-CN"/>
        </w:rPr>
      </w:pPr>
      <w:r>
        <w:rPr>
          <w:rFonts w:hint="eastAsia"/>
          <w:i/>
          <w:lang w:eastAsia="zh-CN"/>
        </w:rPr>
        <w:t>Configur</w:t>
      </w:r>
      <w:r>
        <w:rPr>
          <w:i/>
          <w:lang w:eastAsia="zh-CN"/>
        </w:rPr>
        <w:t>ing</w:t>
      </w:r>
      <w:r>
        <w:rPr>
          <w:rFonts w:hint="eastAsia"/>
          <w:i/>
          <w:lang w:eastAsia="zh-CN"/>
        </w:rPr>
        <w:t xml:space="preserve"> CSI-RS and CSI reporting resource;</w:t>
      </w:r>
    </w:p>
    <w:p w14:paraId="08A4332E" w14:textId="77777777" w:rsidR="00DB0FD1" w:rsidRDefault="00DB0FD1" w:rsidP="00DB0FD1">
      <w:pPr>
        <w:pStyle w:val="a"/>
        <w:numPr>
          <w:ilvl w:val="0"/>
          <w:numId w:val="12"/>
        </w:numPr>
        <w:rPr>
          <w:i/>
          <w:lang w:eastAsia="zh-CN"/>
        </w:rPr>
      </w:pPr>
      <w:r>
        <w:rPr>
          <w:rFonts w:hint="eastAsia"/>
          <w:i/>
          <w:lang w:eastAsia="zh-CN"/>
        </w:rPr>
        <w:t>Configur</w:t>
      </w:r>
      <w:r>
        <w:rPr>
          <w:i/>
          <w:lang w:eastAsia="zh-CN"/>
        </w:rPr>
        <w:t>ing</w:t>
      </w:r>
      <w:r>
        <w:rPr>
          <w:rFonts w:hint="eastAsia"/>
          <w:i/>
          <w:lang w:eastAsia="zh-CN"/>
        </w:rPr>
        <w:t xml:space="preserve"> cross-carrier scheduling.</w:t>
      </w:r>
    </w:p>
    <w:p w14:paraId="1E4C1AFE" w14:textId="77777777" w:rsidR="00DB0FD1" w:rsidRDefault="00DB0FD1">
      <w:pPr>
        <w:rPr>
          <w:lang w:val="en-GB" w:eastAsia="zh-CN"/>
        </w:rPr>
      </w:pPr>
    </w:p>
    <w:p w14:paraId="48FEB4BD" w14:textId="59225378" w:rsidR="00D317A4" w:rsidRPr="00D317A4" w:rsidRDefault="00D317A4">
      <w:pPr>
        <w:rPr>
          <w:i/>
          <w:lang w:val="en-GB" w:eastAsia="zh-CN"/>
        </w:rPr>
      </w:pPr>
      <w:r w:rsidRPr="00175141">
        <w:rPr>
          <w:b/>
          <w:i/>
          <w:lang w:val="en-GB" w:eastAsia="zh-CN"/>
        </w:rPr>
        <w:t>Proposal 1</w:t>
      </w:r>
      <w:r w:rsidRPr="00B649DB">
        <w:rPr>
          <w:i/>
          <w:lang w:val="en-GB" w:eastAsia="zh-CN"/>
        </w:rPr>
        <w:t>: Clarify where to discuss the overlapping issues betwe</w:t>
      </w:r>
      <w:r w:rsidR="00DA7B01">
        <w:rPr>
          <w:i/>
          <w:lang w:val="en-GB" w:eastAsia="zh-CN"/>
        </w:rPr>
        <w:t>en MR-DC AI and power saving AI.</w:t>
      </w:r>
    </w:p>
    <w:p w14:paraId="68B44D59" w14:textId="266CB31B" w:rsidR="00DB0FD1" w:rsidRPr="00DB0FD1" w:rsidRDefault="00DB0FD1">
      <w:pPr>
        <w:rPr>
          <w:i/>
          <w:lang w:val="en-GB" w:eastAsia="zh-CN"/>
        </w:rPr>
      </w:pPr>
      <w:r>
        <w:rPr>
          <w:b/>
          <w:i/>
          <w:lang w:val="en-GB" w:eastAsia="zh-CN"/>
        </w:rPr>
        <w:t>Proposal 2</w:t>
      </w:r>
      <w:r>
        <w:rPr>
          <w:i/>
          <w:lang w:val="en-GB" w:eastAsia="zh-CN"/>
        </w:rPr>
        <w:t xml:space="preserve">: Do NOT </w:t>
      </w:r>
      <w:r w:rsidR="00792558">
        <w:rPr>
          <w:i/>
          <w:lang w:val="en-GB" w:eastAsia="zh-CN"/>
        </w:rPr>
        <w:t>introduce new</w:t>
      </w:r>
      <w:r>
        <w:rPr>
          <w:i/>
          <w:lang w:val="en-GB" w:eastAsia="zh-CN"/>
        </w:rPr>
        <w:t xml:space="preserve"> L1 signalling to activate SCell.</w:t>
      </w:r>
    </w:p>
    <w:p w14:paraId="68084FAF" w14:textId="77777777" w:rsidR="00DB0FD1" w:rsidRPr="00DB0FD1" w:rsidRDefault="00DB0FD1">
      <w:pPr>
        <w:rPr>
          <w:i/>
          <w:lang w:val="en-GB" w:eastAsia="zh-CN"/>
        </w:rPr>
      </w:pPr>
      <w:r>
        <w:rPr>
          <w:b/>
          <w:i/>
          <w:lang w:val="en-GB" w:eastAsia="zh-CN"/>
        </w:rPr>
        <w:t>Proposal 3</w:t>
      </w:r>
      <w:r>
        <w:rPr>
          <w:i/>
          <w:lang w:val="en-GB" w:eastAsia="zh-CN"/>
        </w:rPr>
        <w:t>: Introduce “dormant state” for SCell in NR Rel-16.</w:t>
      </w:r>
    </w:p>
    <w:p w14:paraId="21E5CC2F" w14:textId="77777777" w:rsidR="00DB0FD1" w:rsidRPr="00DB0FD1" w:rsidRDefault="00DB0FD1">
      <w:pPr>
        <w:rPr>
          <w:i/>
          <w:lang w:eastAsia="zh-CN"/>
        </w:rPr>
      </w:pPr>
      <w:r>
        <w:rPr>
          <w:rFonts w:hint="eastAsia"/>
          <w:b/>
          <w:i/>
          <w:lang w:eastAsia="zh-CN"/>
        </w:rPr>
        <w:t>P</w:t>
      </w:r>
      <w:r>
        <w:rPr>
          <w:b/>
          <w:i/>
          <w:lang w:eastAsia="zh-CN"/>
        </w:rPr>
        <w:t>roposal 4</w:t>
      </w:r>
      <w:r>
        <w:rPr>
          <w:i/>
          <w:lang w:eastAsia="zh-CN"/>
        </w:rPr>
        <w:t>: Support dormant BWP in Rel-16 for fast SCell activation and enable cross-carrier scheduling by default for dormant BWP.</w:t>
      </w:r>
    </w:p>
    <w:p w14:paraId="07D6F83A" w14:textId="77777777" w:rsidR="00807A73" w:rsidRDefault="00DB0FD1" w:rsidP="009B3DC8">
      <w:pPr>
        <w:rPr>
          <w:i/>
          <w:lang w:eastAsia="zh-CN"/>
        </w:rPr>
      </w:pPr>
      <w:r>
        <w:rPr>
          <w:b/>
          <w:i/>
          <w:lang w:eastAsia="zh-CN"/>
        </w:rPr>
        <w:t>Proposal 5</w:t>
      </w:r>
      <w:r>
        <w:rPr>
          <w:i/>
          <w:lang w:eastAsia="zh-CN"/>
        </w:rPr>
        <w:t>: If dormant BWP is supported in Rel-16, support BWP-level cross-carrier scheduling configuration.</w:t>
      </w:r>
    </w:p>
    <w:p w14:paraId="779C40E2" w14:textId="77777777" w:rsidR="001151FA" w:rsidRPr="00F45FEA" w:rsidRDefault="001151FA" w:rsidP="001151FA">
      <w:pPr>
        <w:rPr>
          <w:i/>
          <w:lang w:eastAsia="zh-CN"/>
        </w:rPr>
      </w:pPr>
      <w:r w:rsidRPr="00AA2F41">
        <w:rPr>
          <w:b/>
          <w:i/>
          <w:lang w:eastAsia="zh-CN"/>
        </w:rPr>
        <w:t>Proposal 6</w:t>
      </w:r>
      <w:r w:rsidRPr="00F45FEA">
        <w:rPr>
          <w:i/>
          <w:lang w:eastAsia="zh-CN"/>
        </w:rPr>
        <w:t>: Rel-16 supports that</w:t>
      </w:r>
      <w:r>
        <w:rPr>
          <w:i/>
          <w:lang w:eastAsia="zh-CN"/>
        </w:rPr>
        <w:t xml:space="preserve"> BWP switching DCI carries A-CSI-RS</w:t>
      </w:r>
      <w:r w:rsidRPr="00F45FEA">
        <w:rPr>
          <w:i/>
          <w:lang w:eastAsia="zh-CN"/>
        </w:rPr>
        <w:t xml:space="preserve"> trigger command.</w:t>
      </w:r>
    </w:p>
    <w:p w14:paraId="38D6492F" w14:textId="2CD21432" w:rsidR="00652F18" w:rsidRPr="00652F18" w:rsidRDefault="00652F18" w:rsidP="009B3DC8">
      <w:pPr>
        <w:rPr>
          <w:i/>
          <w:lang w:eastAsia="zh-CN"/>
        </w:rPr>
      </w:pPr>
      <w:r w:rsidRPr="00AA2F41">
        <w:rPr>
          <w:b/>
          <w:i/>
          <w:lang w:eastAsia="zh-CN"/>
        </w:rPr>
        <w:t>Proposal 7</w:t>
      </w:r>
      <w:r w:rsidRPr="00AA2F41">
        <w:rPr>
          <w:i/>
          <w:lang w:eastAsia="zh-CN"/>
        </w:rPr>
        <w:t xml:space="preserve">: Rel-16 supports that DCI format 1_1 </w:t>
      </w:r>
      <w:r>
        <w:rPr>
          <w:i/>
          <w:lang w:eastAsia="zh-CN"/>
        </w:rPr>
        <w:t>carries</w:t>
      </w:r>
      <w:r w:rsidRPr="00AA2F41">
        <w:rPr>
          <w:i/>
          <w:lang w:eastAsia="zh-CN"/>
        </w:rPr>
        <w:t xml:space="preserve"> BWP switching command</w:t>
      </w:r>
      <w:r>
        <w:rPr>
          <w:i/>
          <w:lang w:eastAsia="zh-CN"/>
        </w:rPr>
        <w:t xml:space="preserve"> and A-TRS trigger command simultaneously</w:t>
      </w:r>
      <w:r w:rsidRPr="00AA2F41">
        <w:rPr>
          <w:i/>
          <w:lang w:eastAsia="zh-CN"/>
        </w:rPr>
        <w:t>.</w:t>
      </w:r>
    </w:p>
    <w:p w14:paraId="2762652F" w14:textId="77777777" w:rsidR="00C53EB7" w:rsidRDefault="00C53EB7" w:rsidP="00C53EB7">
      <w:pPr>
        <w:snapToGrid w:val="0"/>
        <w:spacing w:after="0"/>
        <w:rPr>
          <w:bCs/>
          <w:i/>
        </w:rPr>
      </w:pPr>
      <w:r w:rsidRPr="00DF4F42">
        <w:rPr>
          <w:b/>
          <w:i/>
          <w:lang w:eastAsia="zh-CN"/>
        </w:rPr>
        <w:t xml:space="preserve">Proposal </w:t>
      </w:r>
      <w:r>
        <w:rPr>
          <w:b/>
          <w:i/>
          <w:lang w:eastAsia="zh-CN"/>
        </w:rPr>
        <w:t>8</w:t>
      </w:r>
      <w:r w:rsidRPr="00DF4F42">
        <w:rPr>
          <w:i/>
          <w:lang w:eastAsia="zh-CN"/>
        </w:rPr>
        <w:t>:</w:t>
      </w:r>
      <w:r>
        <w:rPr>
          <w:b/>
          <w:i/>
        </w:rPr>
        <w:t xml:space="preserve"> </w:t>
      </w:r>
      <w:r>
        <w:rPr>
          <w:bCs/>
          <w:i/>
        </w:rPr>
        <w:t xml:space="preserve">If a TCI state for PDSCH indicates an aperiodic CSI-RS resource as a QCL source, UE </w:t>
      </w:r>
      <w:r>
        <w:rPr>
          <w:rFonts w:hint="eastAsia"/>
          <w:bCs/>
          <w:i/>
        </w:rPr>
        <w:t xml:space="preserve">is expected to </w:t>
      </w:r>
      <w:r>
        <w:rPr>
          <w:bCs/>
          <w:i/>
        </w:rPr>
        <w:t>apply the QCL</w:t>
      </w:r>
      <w:r>
        <w:rPr>
          <w:rFonts w:hint="eastAsia"/>
          <w:bCs/>
          <w:i/>
        </w:rPr>
        <w:t xml:space="preserve"> parameter(s)</w:t>
      </w:r>
      <w:r>
        <w:rPr>
          <w:bCs/>
          <w:i/>
        </w:rPr>
        <w:t xml:space="preserve"> </w:t>
      </w:r>
      <w:r>
        <w:rPr>
          <w:rFonts w:hint="eastAsia"/>
          <w:bCs/>
          <w:i/>
        </w:rPr>
        <w:t xml:space="preserve">derived </w:t>
      </w:r>
      <w:r>
        <w:rPr>
          <w:bCs/>
          <w:i/>
        </w:rPr>
        <w:t>from th</w:t>
      </w:r>
      <w:r>
        <w:rPr>
          <w:rFonts w:hint="eastAsia"/>
          <w:bCs/>
          <w:i/>
        </w:rPr>
        <w:t>e</w:t>
      </w:r>
      <w:r>
        <w:rPr>
          <w:bCs/>
          <w:i/>
        </w:rPr>
        <w:t xml:space="preserve"> AP CSI-RS transmitted before OFDM symbol n-S, where symbol n is the first symbol of the PDSCH.</w:t>
      </w:r>
    </w:p>
    <w:p w14:paraId="04D07CAB" w14:textId="77777777" w:rsidR="00C53EB7" w:rsidRDefault="00C53EB7" w:rsidP="00C53EB7">
      <w:pPr>
        <w:numPr>
          <w:ilvl w:val="0"/>
          <w:numId w:val="13"/>
        </w:numPr>
        <w:overflowPunct/>
        <w:autoSpaceDE/>
        <w:autoSpaceDN/>
        <w:snapToGrid w:val="0"/>
        <w:spacing w:after="0"/>
        <w:ind w:left="840"/>
        <w:textAlignment w:val="auto"/>
        <w:rPr>
          <w:rFonts w:eastAsia="Malgun Gothic"/>
          <w:i/>
          <w:iCs/>
          <w:color w:val="000000"/>
          <w:shd w:val="clear" w:color="auto" w:fill="FFFFFF"/>
        </w:rPr>
      </w:pPr>
      <w:r>
        <w:rPr>
          <w:rFonts w:eastAsia="Malgun Gothic"/>
          <w:i/>
          <w:iCs/>
          <w:color w:val="000000"/>
          <w:shd w:val="clear" w:color="auto" w:fill="FFFFFF"/>
        </w:rPr>
        <w:t>The value of S follows the value reported in FG 2-25</w:t>
      </w:r>
    </w:p>
    <w:p w14:paraId="09989CF0" w14:textId="77777777" w:rsidR="00F66E42" w:rsidRDefault="008505D1">
      <w:pPr>
        <w:pStyle w:val="1"/>
        <w:rPr>
          <w:lang w:eastAsia="zh-CN"/>
        </w:rPr>
      </w:pPr>
      <w:r>
        <w:rPr>
          <w:rFonts w:hint="eastAsia"/>
          <w:lang w:eastAsia="zh-CN"/>
        </w:rPr>
        <w:t>R</w:t>
      </w:r>
      <w:r>
        <w:rPr>
          <w:lang w:eastAsia="zh-CN"/>
        </w:rPr>
        <w:t>eference</w:t>
      </w:r>
    </w:p>
    <w:p w14:paraId="3EC96B7E" w14:textId="77777777" w:rsidR="005628BB" w:rsidRPr="005628BB" w:rsidRDefault="005628BB" w:rsidP="005628BB">
      <w:pPr>
        <w:pStyle w:val="References"/>
        <w:rPr>
          <w:lang w:eastAsia="zh-CN"/>
        </w:rPr>
      </w:pPr>
      <w:bookmarkStart w:id="7" w:name="_Ref7094030"/>
      <w:r w:rsidRPr="005628BB">
        <w:rPr>
          <w:lang w:eastAsia="zh-CN"/>
        </w:rPr>
        <w:t>Chairman's Notes RAN1#96bis, 2019-04.</w:t>
      </w:r>
      <w:bookmarkEnd w:id="7"/>
    </w:p>
    <w:p w14:paraId="502DA57A" w14:textId="77777777" w:rsidR="005628BB" w:rsidRDefault="005628BB" w:rsidP="005628BB">
      <w:pPr>
        <w:pStyle w:val="References"/>
        <w:rPr>
          <w:lang w:eastAsia="zh-CN"/>
        </w:rPr>
      </w:pPr>
      <w:bookmarkStart w:id="8" w:name="_Ref7094038"/>
      <w:r w:rsidRPr="005628BB">
        <w:rPr>
          <w:lang w:eastAsia="zh-CN"/>
        </w:rPr>
        <w:t>R1-1905912</w:t>
      </w:r>
      <w:r>
        <w:rPr>
          <w:lang w:eastAsia="zh-CN"/>
        </w:rPr>
        <w:t xml:space="preserve">, </w:t>
      </w:r>
      <w:r w:rsidRPr="005628BB">
        <w:rPr>
          <w:lang w:eastAsia="zh-CN"/>
        </w:rPr>
        <w:t>LS on maximum allowed SCell activation delay for Rel16 CA</w:t>
      </w:r>
      <w:r>
        <w:rPr>
          <w:lang w:eastAsia="zh-CN"/>
        </w:rPr>
        <w:t>, 2019-04.</w:t>
      </w:r>
      <w:bookmarkEnd w:id="8"/>
    </w:p>
    <w:p w14:paraId="023217F5" w14:textId="77777777" w:rsidR="00F66E42" w:rsidRDefault="00774DF5" w:rsidP="00774DF5">
      <w:pPr>
        <w:pStyle w:val="References"/>
        <w:rPr>
          <w:lang w:eastAsia="zh-CN"/>
        </w:rPr>
      </w:pPr>
      <w:bookmarkStart w:id="9" w:name="_Ref7094078"/>
      <w:r w:rsidRPr="00774DF5">
        <w:rPr>
          <w:lang w:eastAsia="zh-CN"/>
        </w:rPr>
        <w:t>R1-1905915</w:t>
      </w:r>
      <w:r>
        <w:rPr>
          <w:lang w:eastAsia="zh-CN"/>
        </w:rPr>
        <w:t xml:space="preserve">, </w:t>
      </w:r>
      <w:r w:rsidRPr="00774DF5">
        <w:rPr>
          <w:lang w:eastAsia="zh-CN"/>
        </w:rPr>
        <w:t>Summary of email discussion [96b-NR-11]</w:t>
      </w:r>
      <w:r>
        <w:rPr>
          <w:lang w:eastAsia="zh-CN"/>
        </w:rPr>
        <w:t>, Ericsson, 2019-04.</w:t>
      </w:r>
      <w:bookmarkEnd w:id="9"/>
    </w:p>
    <w:p w14:paraId="3FE4788E" w14:textId="1D96D39B" w:rsidR="00D82212" w:rsidRDefault="00D82212" w:rsidP="00D82212">
      <w:pPr>
        <w:pStyle w:val="References"/>
        <w:rPr>
          <w:lang w:eastAsia="zh-CN"/>
        </w:rPr>
      </w:pPr>
      <w:bookmarkStart w:id="10" w:name="_Ref7374993"/>
      <w:r w:rsidRPr="00D82212">
        <w:rPr>
          <w:lang w:eastAsia="zh-CN"/>
        </w:rPr>
        <w:t>MeetingReport_RAN_83</w:t>
      </w:r>
      <w:r>
        <w:rPr>
          <w:lang w:eastAsia="zh-CN"/>
        </w:rPr>
        <w:t>, 2019-03.</w:t>
      </w:r>
      <w:bookmarkEnd w:id="10"/>
    </w:p>
    <w:p w14:paraId="61E08614" w14:textId="1351CB80" w:rsidR="00CD5C14" w:rsidRDefault="00CD5C14" w:rsidP="00CD5C14">
      <w:pPr>
        <w:pStyle w:val="References"/>
        <w:rPr>
          <w:lang w:eastAsia="zh-CN"/>
        </w:rPr>
      </w:pPr>
      <w:bookmarkStart w:id="11" w:name="_Ref7375250"/>
      <w:r w:rsidRPr="00CD5C14">
        <w:rPr>
          <w:lang w:eastAsia="zh-CN"/>
        </w:rPr>
        <w:t>RP-190632</w:t>
      </w:r>
      <w:r>
        <w:rPr>
          <w:lang w:eastAsia="zh-CN"/>
        </w:rPr>
        <w:t xml:space="preserve">, </w:t>
      </w:r>
      <w:r w:rsidRPr="00CD5C14">
        <w:rPr>
          <w:lang w:eastAsia="zh-CN"/>
        </w:rPr>
        <w:t>Correction to aperiodic CSI-RS triggering with different numerology</w:t>
      </w:r>
      <w:r>
        <w:rPr>
          <w:lang w:eastAsia="zh-CN"/>
        </w:rPr>
        <w:t xml:space="preserve">, </w:t>
      </w:r>
      <w:r w:rsidRPr="00CD5C14">
        <w:rPr>
          <w:lang w:eastAsia="zh-CN"/>
        </w:rPr>
        <w:t>Ericsson</w:t>
      </w:r>
      <w:r>
        <w:rPr>
          <w:lang w:eastAsia="zh-CN"/>
        </w:rPr>
        <w:t>, etc., 2019-03.</w:t>
      </w:r>
      <w:bookmarkEnd w:id="11"/>
    </w:p>
    <w:sectPr w:rsidR="00CD5C14">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3FBC4" w14:textId="77777777" w:rsidR="000F2498" w:rsidRDefault="000F2498">
      <w:pPr>
        <w:spacing w:after="0"/>
      </w:pPr>
      <w:r>
        <w:separator/>
      </w:r>
    </w:p>
  </w:endnote>
  <w:endnote w:type="continuationSeparator" w:id="0">
    <w:p w14:paraId="246ACC9A" w14:textId="77777777" w:rsidR="000F2498" w:rsidRDefault="000F2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6BE48" w14:textId="77777777" w:rsidR="00686013" w:rsidRDefault="00686013">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262EB995" w14:textId="77777777" w:rsidR="00686013" w:rsidRDefault="00686013">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5259" w14:textId="77777777" w:rsidR="00686013" w:rsidRDefault="00686013">
    <w:pPr>
      <w:pStyle w:val="ae"/>
      <w:ind w:right="360"/>
    </w:pPr>
    <w:r>
      <w:rPr>
        <w:rStyle w:val="af5"/>
      </w:rPr>
      <w:fldChar w:fldCharType="begin"/>
    </w:r>
    <w:r>
      <w:rPr>
        <w:rStyle w:val="af5"/>
      </w:rPr>
      <w:instrText xml:space="preserve"> PAGE </w:instrText>
    </w:r>
    <w:r>
      <w:rPr>
        <w:rStyle w:val="af5"/>
      </w:rPr>
      <w:fldChar w:fldCharType="separate"/>
    </w:r>
    <w:r w:rsidR="007B60B4">
      <w:rPr>
        <w:rStyle w:val="af5"/>
        <w:noProof/>
      </w:rPr>
      <w:t>6</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7B60B4">
      <w:rPr>
        <w:rStyle w:val="af5"/>
        <w:noProof/>
      </w:rPr>
      <w:t>6</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08E3C" w14:textId="77777777" w:rsidR="000F2498" w:rsidRDefault="000F2498">
      <w:pPr>
        <w:spacing w:after="0"/>
      </w:pPr>
      <w:r>
        <w:separator/>
      </w:r>
    </w:p>
  </w:footnote>
  <w:footnote w:type="continuationSeparator" w:id="0">
    <w:p w14:paraId="3270FE2B" w14:textId="77777777" w:rsidR="000F2498" w:rsidRDefault="000F24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ED0D0" w14:textId="77777777" w:rsidR="00686013" w:rsidRDefault="0068601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F6B3AD7"/>
    <w:multiLevelType w:val="multilevel"/>
    <w:tmpl w:val="0F6B3AD7"/>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3B957963"/>
    <w:multiLevelType w:val="multilevel"/>
    <w:tmpl w:val="3B9579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D8F4EE6"/>
    <w:multiLevelType w:val="multilevel"/>
    <w:tmpl w:val="081A0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C8127F5"/>
    <w:multiLevelType w:val="multilevel"/>
    <w:tmpl w:val="7C8127F5"/>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9"/>
  </w:num>
  <w:num w:numId="4">
    <w:abstractNumId w:val="5"/>
  </w:num>
  <w:num w:numId="5">
    <w:abstractNumId w:val="12"/>
  </w:num>
  <w:num w:numId="6">
    <w:abstractNumId w:val="8"/>
  </w:num>
  <w:num w:numId="7">
    <w:abstractNumId w:val="4"/>
  </w:num>
  <w:num w:numId="8">
    <w:abstractNumId w:val="11"/>
  </w:num>
  <w:num w:numId="9">
    <w:abstractNumId w:val="13"/>
    <w:lvlOverride w:ilvl="0">
      <w:startOverride w:val="1"/>
    </w:lvlOverride>
  </w:num>
  <w:num w:numId="10">
    <w:abstractNumId w:val="6"/>
  </w:num>
  <w:num w:numId="11">
    <w:abstractNumId w:val="7"/>
  </w:num>
  <w:num w:numId="12">
    <w:abstractNumId w:val="2"/>
  </w:num>
  <w:num w:numId="13">
    <w:abstractNumId w:val="0"/>
  </w:num>
  <w:num w:numId="14">
    <w:abstractNumId w:val="1"/>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46"/>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305"/>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98F"/>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4D2"/>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591"/>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318"/>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1DC"/>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50C"/>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4E2"/>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5A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9ED"/>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498"/>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B11"/>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5B9"/>
    <w:rsid w:val="0010660E"/>
    <w:rsid w:val="0010682A"/>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764"/>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1FA"/>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A5F"/>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C0F"/>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141"/>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63C"/>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9E8"/>
    <w:rsid w:val="001C4A39"/>
    <w:rsid w:val="001C4F5F"/>
    <w:rsid w:val="001C54B8"/>
    <w:rsid w:val="001C589B"/>
    <w:rsid w:val="001C58A6"/>
    <w:rsid w:val="001C5AE4"/>
    <w:rsid w:val="001C5BC8"/>
    <w:rsid w:val="001C5DBB"/>
    <w:rsid w:val="001C5F88"/>
    <w:rsid w:val="001C6182"/>
    <w:rsid w:val="001C619C"/>
    <w:rsid w:val="001C639F"/>
    <w:rsid w:val="001C66D2"/>
    <w:rsid w:val="001C671F"/>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879"/>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E6C"/>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4F25"/>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3CB6"/>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224"/>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8C"/>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17E27"/>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6B08"/>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9F0"/>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5965"/>
    <w:rsid w:val="003A632A"/>
    <w:rsid w:val="003A6330"/>
    <w:rsid w:val="003A6619"/>
    <w:rsid w:val="003A6CC0"/>
    <w:rsid w:val="003A71E1"/>
    <w:rsid w:val="003A76A9"/>
    <w:rsid w:val="003A7747"/>
    <w:rsid w:val="003B0299"/>
    <w:rsid w:val="003B0B4D"/>
    <w:rsid w:val="003B1C34"/>
    <w:rsid w:val="003B2448"/>
    <w:rsid w:val="003B248F"/>
    <w:rsid w:val="003B2A6D"/>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B7C58"/>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CEE"/>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0EB"/>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848"/>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997"/>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DDE"/>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24E"/>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3C0"/>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3FE0"/>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2"/>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5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8BB"/>
    <w:rsid w:val="00562CDC"/>
    <w:rsid w:val="00563FD2"/>
    <w:rsid w:val="0056434D"/>
    <w:rsid w:val="00564597"/>
    <w:rsid w:val="00564EB9"/>
    <w:rsid w:val="00564ED1"/>
    <w:rsid w:val="00565321"/>
    <w:rsid w:val="005653B2"/>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BE"/>
    <w:rsid w:val="005A53A4"/>
    <w:rsid w:val="005A54DF"/>
    <w:rsid w:val="005A588D"/>
    <w:rsid w:val="005A59CF"/>
    <w:rsid w:val="005A6223"/>
    <w:rsid w:val="005A65E0"/>
    <w:rsid w:val="005A6A3A"/>
    <w:rsid w:val="005A6A47"/>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9E4"/>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0EB6"/>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76C"/>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F18"/>
    <w:rsid w:val="00653217"/>
    <w:rsid w:val="00653273"/>
    <w:rsid w:val="00653FED"/>
    <w:rsid w:val="0065424F"/>
    <w:rsid w:val="0065431C"/>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AC9"/>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013"/>
    <w:rsid w:val="0068623E"/>
    <w:rsid w:val="00686366"/>
    <w:rsid w:val="0068653A"/>
    <w:rsid w:val="006868EE"/>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CD7"/>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05"/>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64"/>
    <w:rsid w:val="006D0556"/>
    <w:rsid w:val="006D07BD"/>
    <w:rsid w:val="006D0846"/>
    <w:rsid w:val="006D0B31"/>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4EC"/>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5F99"/>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70B"/>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DF5"/>
    <w:rsid w:val="00775BAA"/>
    <w:rsid w:val="00775C35"/>
    <w:rsid w:val="00775EFD"/>
    <w:rsid w:val="00775F11"/>
    <w:rsid w:val="00776351"/>
    <w:rsid w:val="0077637D"/>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01"/>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558"/>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0B4"/>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300"/>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83C"/>
    <w:rsid w:val="00806968"/>
    <w:rsid w:val="00806979"/>
    <w:rsid w:val="0080699F"/>
    <w:rsid w:val="00806D29"/>
    <w:rsid w:val="00806F5E"/>
    <w:rsid w:val="008072B6"/>
    <w:rsid w:val="00807365"/>
    <w:rsid w:val="0080770D"/>
    <w:rsid w:val="00807A73"/>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C50"/>
    <w:rsid w:val="00812FE3"/>
    <w:rsid w:val="0081362C"/>
    <w:rsid w:val="00813CE0"/>
    <w:rsid w:val="00813F1E"/>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DCF"/>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2C5"/>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5D1"/>
    <w:rsid w:val="00850AE8"/>
    <w:rsid w:val="00850B13"/>
    <w:rsid w:val="00851B22"/>
    <w:rsid w:val="0085228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460"/>
    <w:rsid w:val="00862558"/>
    <w:rsid w:val="008626B0"/>
    <w:rsid w:val="00862988"/>
    <w:rsid w:val="00862A4E"/>
    <w:rsid w:val="00862BA2"/>
    <w:rsid w:val="00863096"/>
    <w:rsid w:val="00863479"/>
    <w:rsid w:val="00863AA0"/>
    <w:rsid w:val="00864184"/>
    <w:rsid w:val="00864A9F"/>
    <w:rsid w:val="00864C02"/>
    <w:rsid w:val="00864CE0"/>
    <w:rsid w:val="00864F2D"/>
    <w:rsid w:val="008650AB"/>
    <w:rsid w:val="00865696"/>
    <w:rsid w:val="008658BF"/>
    <w:rsid w:val="00865A01"/>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6B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499"/>
    <w:rsid w:val="0088651F"/>
    <w:rsid w:val="0088697F"/>
    <w:rsid w:val="00887472"/>
    <w:rsid w:val="008876DF"/>
    <w:rsid w:val="00887771"/>
    <w:rsid w:val="00887D1A"/>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25B"/>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BD8"/>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CE"/>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5F9"/>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3CA"/>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0B9"/>
    <w:rsid w:val="00927152"/>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400"/>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1B"/>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756"/>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18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18C"/>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86B"/>
    <w:rsid w:val="009B1823"/>
    <w:rsid w:val="009B198C"/>
    <w:rsid w:val="009B2E47"/>
    <w:rsid w:val="009B3685"/>
    <w:rsid w:val="009B3745"/>
    <w:rsid w:val="009B3C79"/>
    <w:rsid w:val="009B3D2F"/>
    <w:rsid w:val="009B3D47"/>
    <w:rsid w:val="009B3DC8"/>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C32"/>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766"/>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1F1"/>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0FF"/>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2F41"/>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F0F"/>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0EF4"/>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15A"/>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EB5"/>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CD"/>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9DB"/>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16"/>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636"/>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6F00"/>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807"/>
    <w:rsid w:val="00C52DD4"/>
    <w:rsid w:val="00C531B4"/>
    <w:rsid w:val="00C532F9"/>
    <w:rsid w:val="00C53E22"/>
    <w:rsid w:val="00C53EB7"/>
    <w:rsid w:val="00C544CD"/>
    <w:rsid w:val="00C54C14"/>
    <w:rsid w:val="00C54C62"/>
    <w:rsid w:val="00C54CBD"/>
    <w:rsid w:val="00C54CDD"/>
    <w:rsid w:val="00C54FC4"/>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0A4"/>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761"/>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8AF"/>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C14"/>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476"/>
    <w:rsid w:val="00CF057C"/>
    <w:rsid w:val="00CF06E6"/>
    <w:rsid w:val="00CF0EA3"/>
    <w:rsid w:val="00CF18AB"/>
    <w:rsid w:val="00CF193E"/>
    <w:rsid w:val="00CF1AA6"/>
    <w:rsid w:val="00CF1C27"/>
    <w:rsid w:val="00CF20C8"/>
    <w:rsid w:val="00CF2639"/>
    <w:rsid w:val="00CF2B4F"/>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0353"/>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38"/>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7A4"/>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0A8"/>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723"/>
    <w:rsid w:val="00D70B5B"/>
    <w:rsid w:val="00D70F5E"/>
    <w:rsid w:val="00D70F87"/>
    <w:rsid w:val="00D7123A"/>
    <w:rsid w:val="00D71399"/>
    <w:rsid w:val="00D71707"/>
    <w:rsid w:val="00D71BD5"/>
    <w:rsid w:val="00D72265"/>
    <w:rsid w:val="00D72BDC"/>
    <w:rsid w:val="00D72C55"/>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212"/>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644"/>
    <w:rsid w:val="00D8778A"/>
    <w:rsid w:val="00D91009"/>
    <w:rsid w:val="00D9120D"/>
    <w:rsid w:val="00D9126A"/>
    <w:rsid w:val="00D912DF"/>
    <w:rsid w:val="00D9134B"/>
    <w:rsid w:val="00D9151F"/>
    <w:rsid w:val="00D919F7"/>
    <w:rsid w:val="00D91AEE"/>
    <w:rsid w:val="00D91F8C"/>
    <w:rsid w:val="00D92265"/>
    <w:rsid w:val="00D9230B"/>
    <w:rsid w:val="00D923B7"/>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D5D"/>
    <w:rsid w:val="00DA5E7E"/>
    <w:rsid w:val="00DA6791"/>
    <w:rsid w:val="00DA714A"/>
    <w:rsid w:val="00DA71AF"/>
    <w:rsid w:val="00DA727D"/>
    <w:rsid w:val="00DA7A85"/>
    <w:rsid w:val="00DA7B01"/>
    <w:rsid w:val="00DA7BC7"/>
    <w:rsid w:val="00DA7E4C"/>
    <w:rsid w:val="00DA7EC1"/>
    <w:rsid w:val="00DB0564"/>
    <w:rsid w:val="00DB0568"/>
    <w:rsid w:val="00DB0D5D"/>
    <w:rsid w:val="00DB0F35"/>
    <w:rsid w:val="00DB0FD1"/>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5F98"/>
    <w:rsid w:val="00DB6681"/>
    <w:rsid w:val="00DB6FDF"/>
    <w:rsid w:val="00DB70B3"/>
    <w:rsid w:val="00DB749A"/>
    <w:rsid w:val="00DB74EE"/>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20"/>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363"/>
    <w:rsid w:val="00E47D5F"/>
    <w:rsid w:val="00E47D96"/>
    <w:rsid w:val="00E47DF6"/>
    <w:rsid w:val="00E50344"/>
    <w:rsid w:val="00E508D6"/>
    <w:rsid w:val="00E50BBD"/>
    <w:rsid w:val="00E515A3"/>
    <w:rsid w:val="00E51E23"/>
    <w:rsid w:val="00E523F3"/>
    <w:rsid w:val="00E52A15"/>
    <w:rsid w:val="00E52F76"/>
    <w:rsid w:val="00E5315C"/>
    <w:rsid w:val="00E53164"/>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577"/>
    <w:rsid w:val="00E61D3B"/>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67CA2"/>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21C"/>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648"/>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847"/>
    <w:rsid w:val="00EA7B1C"/>
    <w:rsid w:val="00EA7CE6"/>
    <w:rsid w:val="00EA7E15"/>
    <w:rsid w:val="00EA7E9E"/>
    <w:rsid w:val="00EA7EF5"/>
    <w:rsid w:val="00EA7F1F"/>
    <w:rsid w:val="00EB05DC"/>
    <w:rsid w:val="00EB0BF5"/>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82D"/>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EDB"/>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AB5"/>
    <w:rsid w:val="00EE7D0B"/>
    <w:rsid w:val="00EE7D91"/>
    <w:rsid w:val="00EE7ECE"/>
    <w:rsid w:val="00EE7F2E"/>
    <w:rsid w:val="00EF046F"/>
    <w:rsid w:val="00EF082A"/>
    <w:rsid w:val="00EF0E50"/>
    <w:rsid w:val="00EF11C6"/>
    <w:rsid w:val="00EF16D6"/>
    <w:rsid w:val="00EF17D0"/>
    <w:rsid w:val="00EF1B63"/>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29"/>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481E"/>
    <w:rsid w:val="00F44833"/>
    <w:rsid w:val="00F45B82"/>
    <w:rsid w:val="00F45FEA"/>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6E42"/>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5C20"/>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E08"/>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BA2"/>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14C"/>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284643E"/>
    <w:rsid w:val="03532C3F"/>
    <w:rsid w:val="03B25C4C"/>
    <w:rsid w:val="067D4C1C"/>
    <w:rsid w:val="06B127E5"/>
    <w:rsid w:val="072F2729"/>
    <w:rsid w:val="07C21FA9"/>
    <w:rsid w:val="0957797D"/>
    <w:rsid w:val="0972706B"/>
    <w:rsid w:val="09C21BB6"/>
    <w:rsid w:val="0AFC60B7"/>
    <w:rsid w:val="0BAD7041"/>
    <w:rsid w:val="0C6F5654"/>
    <w:rsid w:val="0D132BA9"/>
    <w:rsid w:val="0D660AC2"/>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C766428"/>
    <w:rsid w:val="1DD50930"/>
    <w:rsid w:val="1DF407BB"/>
    <w:rsid w:val="1E38003B"/>
    <w:rsid w:val="1F850095"/>
    <w:rsid w:val="1FB91CD0"/>
    <w:rsid w:val="20910CB1"/>
    <w:rsid w:val="20CD42FE"/>
    <w:rsid w:val="21035A99"/>
    <w:rsid w:val="21282288"/>
    <w:rsid w:val="23680C07"/>
    <w:rsid w:val="239E142D"/>
    <w:rsid w:val="23A63FF5"/>
    <w:rsid w:val="245870DE"/>
    <w:rsid w:val="247247A7"/>
    <w:rsid w:val="2473146A"/>
    <w:rsid w:val="27C5366D"/>
    <w:rsid w:val="27DD67CA"/>
    <w:rsid w:val="28690808"/>
    <w:rsid w:val="28B07E55"/>
    <w:rsid w:val="28B54AA2"/>
    <w:rsid w:val="2A0F0B23"/>
    <w:rsid w:val="2AFE2B7E"/>
    <w:rsid w:val="2D376513"/>
    <w:rsid w:val="2DC863F1"/>
    <w:rsid w:val="2EB72406"/>
    <w:rsid w:val="2F2367DE"/>
    <w:rsid w:val="32FE23BF"/>
    <w:rsid w:val="330E6893"/>
    <w:rsid w:val="3511129D"/>
    <w:rsid w:val="359455FE"/>
    <w:rsid w:val="35D65248"/>
    <w:rsid w:val="36CD07B0"/>
    <w:rsid w:val="375C57D7"/>
    <w:rsid w:val="37DD651E"/>
    <w:rsid w:val="38BA113F"/>
    <w:rsid w:val="3A135075"/>
    <w:rsid w:val="3A8424B5"/>
    <w:rsid w:val="3AB31D0C"/>
    <w:rsid w:val="3B4A3B53"/>
    <w:rsid w:val="3D7642C9"/>
    <w:rsid w:val="3E7347F4"/>
    <w:rsid w:val="3EF83C43"/>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4CE2507"/>
    <w:rsid w:val="55181CD2"/>
    <w:rsid w:val="55D01D97"/>
    <w:rsid w:val="57244B18"/>
    <w:rsid w:val="57EF6871"/>
    <w:rsid w:val="58240039"/>
    <w:rsid w:val="595A121E"/>
    <w:rsid w:val="5AF07FF7"/>
    <w:rsid w:val="5AF422E5"/>
    <w:rsid w:val="5BF26431"/>
    <w:rsid w:val="5C182AA6"/>
    <w:rsid w:val="5E780DEA"/>
    <w:rsid w:val="5F631FA8"/>
    <w:rsid w:val="65507243"/>
    <w:rsid w:val="656027FF"/>
    <w:rsid w:val="659543A9"/>
    <w:rsid w:val="66457E51"/>
    <w:rsid w:val="691A3243"/>
    <w:rsid w:val="6A782EAA"/>
    <w:rsid w:val="6B704279"/>
    <w:rsid w:val="6D020EA1"/>
    <w:rsid w:val="6E0F1211"/>
    <w:rsid w:val="6FBD0858"/>
    <w:rsid w:val="70200E0B"/>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C107195"/>
    <w:rsid w:val="7CBA00E1"/>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D7F246"/>
  <w15:docId w15:val="{562FB650-E2F8-442C-A04B-E710CA97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0FD1"/>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semiHidden/>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99"/>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6"/>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5">
    <w:name w:val="正文1"/>
    <w:rsid w:val="00EA7847"/>
    <w:rPr>
      <w:rFonts w:ascii="Times" w:eastAsia="宋体" w:hAnsi="Times" w:cs="宋体"/>
      <w:sz w:val="24"/>
      <w:szCs w:val="24"/>
    </w:rPr>
  </w:style>
  <w:style w:type="character" w:customStyle="1" w:styleId="B1Zchn">
    <w:name w:val="B1 Zchn"/>
    <w:qFormat/>
    <w:rsid w:val="00516E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761037">
      <w:bodyDiv w:val="1"/>
      <w:marLeft w:val="0"/>
      <w:marRight w:val="0"/>
      <w:marTop w:val="0"/>
      <w:marBottom w:val="0"/>
      <w:divBdr>
        <w:top w:val="none" w:sz="0" w:space="0" w:color="auto"/>
        <w:left w:val="none" w:sz="0" w:space="0" w:color="auto"/>
        <w:bottom w:val="none" w:sz="0" w:space="0" w:color="auto"/>
        <w:right w:val="none" w:sz="0" w:space="0" w:color="auto"/>
      </w:divBdr>
    </w:div>
    <w:div w:id="1187795998">
      <w:bodyDiv w:val="1"/>
      <w:marLeft w:val="0"/>
      <w:marRight w:val="0"/>
      <w:marTop w:val="0"/>
      <w:marBottom w:val="0"/>
      <w:divBdr>
        <w:top w:val="none" w:sz="0" w:space="0" w:color="auto"/>
        <w:left w:val="none" w:sz="0" w:space="0" w:color="auto"/>
        <w:bottom w:val="none" w:sz="0" w:space="0" w:color="auto"/>
        <w:right w:val="none" w:sz="0" w:space="0" w:color="auto"/>
      </w:divBdr>
    </w:div>
    <w:div w:id="1738430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1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52F0D1E-7D78-4BE4-8142-E8FA56BA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2620</Words>
  <Characters>14481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17067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2</cp:revision>
  <cp:lastPrinted>2018-04-07T03:05:00Z</cp:lastPrinted>
  <dcterms:created xsi:type="dcterms:W3CDTF">2019-05-03T10:30:00Z</dcterms:created>
  <dcterms:modified xsi:type="dcterms:W3CDTF">2019-05-03T10:30:00Z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